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CC"/>
  <w:body>
    <w:p w:rsidR="0039285E" w:rsidRDefault="003F7F09">
      <w:pPr>
        <w:rPr>
          <w:noProof/>
        </w:rPr>
      </w:pPr>
      <w:r>
        <w:rPr>
          <w:noProof/>
        </w:rPr>
        <w:drawing>
          <wp:anchor distT="0" distB="0" distL="114300" distR="114300" simplePos="0" relativeHeight="251742720" behindDoc="0" locked="0" layoutInCell="1" allowOverlap="1">
            <wp:simplePos x="0" y="0"/>
            <wp:positionH relativeFrom="column">
              <wp:posOffset>2301240</wp:posOffset>
            </wp:positionH>
            <wp:positionV relativeFrom="paragraph">
              <wp:posOffset>1132830</wp:posOffset>
            </wp:positionV>
            <wp:extent cx="3135630" cy="2357755"/>
            <wp:effectExtent l="19050" t="0" r="26670" b="747395"/>
            <wp:wrapNone/>
            <wp:docPr id="14" name="Picture 9" descr="IMG_21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138.JPG"/>
                    <pic:cNvPicPr/>
                  </pic:nvPicPr>
                  <pic:blipFill>
                    <a:blip r:embed="rId7" cstate="print"/>
                    <a:stretch>
                      <a:fillRect/>
                    </a:stretch>
                  </pic:blipFill>
                  <pic:spPr>
                    <a:xfrm>
                      <a:off x="0" y="0"/>
                      <a:ext cx="3135630" cy="2357755"/>
                    </a:xfrm>
                    <a:prstGeom prst="roundRect">
                      <a:avLst>
                        <a:gd name="adj" fmla="val 8594"/>
                      </a:avLst>
                    </a:prstGeom>
                    <a:solidFill>
                      <a:srgbClr val="FFFFFF">
                        <a:shade val="85000"/>
                      </a:srgbClr>
                    </a:solidFill>
                    <a:ln>
                      <a:solidFill>
                        <a:schemeClr val="bg1"/>
                      </a:solidFill>
                    </a:ln>
                    <a:effectLst>
                      <a:reflection blurRad="12700" stA="38000" endPos="28000" dist="5000" dir="5400000" sy="-100000" algn="bl" rotWithShape="0"/>
                      <a:softEdge rad="317500"/>
                    </a:effectLst>
                  </pic:spPr>
                </pic:pic>
              </a:graphicData>
            </a:graphic>
          </wp:anchor>
        </w:drawing>
      </w:r>
      <w:r w:rsidR="006D6678">
        <w:rPr>
          <w:noProof/>
        </w:rPr>
        <w:pict>
          <v:shapetype id="_x0000_t202" coordsize="21600,21600" o:spt="202" path="m,l,21600r21600,l21600,xe">
            <v:stroke joinstyle="miter"/>
            <v:path gradientshapeok="t" o:connecttype="rect"/>
          </v:shapetype>
          <v:shape id="_x0000_s1038" type="#_x0000_t202" style="position:absolute;margin-left:37.5pt;margin-top:177.45pt;width:228pt;height:400.9pt;z-index:251617792;mso-wrap-edited:f;mso-position-horizontal-relative:page;mso-position-vertical-relative:page" wrapcoords="0 0 21600 0 21600 21600 0 21600 0 0" filled="f" stroked="f">
            <v:textbox style="mso-next-textbox:#_x0000_s1167" inset="0,0,0,0">
              <w:txbxContent>
                <w:p w:rsidR="00467947" w:rsidRPr="000C6019" w:rsidRDefault="00467947" w:rsidP="00467947">
                  <w:pPr>
                    <w:rPr>
                      <w:rFonts w:ascii="Lucida Sans" w:hAnsi="Lucida Sans" w:cs="Lucida Sans Unicode"/>
                      <w:sz w:val="28"/>
                      <w:szCs w:val="28"/>
                    </w:rPr>
                  </w:pPr>
                  <w:r w:rsidRPr="007674A4">
                    <w:rPr>
                      <w:rFonts w:ascii="Lucida Sans" w:hAnsi="Lucida Sans" w:cs="Lucida Sans Unicode"/>
                    </w:rPr>
                    <w:t>T</w:t>
                  </w:r>
                  <w:r w:rsidRPr="000C6019">
                    <w:rPr>
                      <w:rFonts w:ascii="Lucida Sans" w:hAnsi="Lucida Sans" w:cs="Lucida Sans Unicode"/>
                      <w:sz w:val="28"/>
                      <w:szCs w:val="28"/>
                    </w:rPr>
                    <w:t xml:space="preserve">he mission of the Marian E. McKeown Elementary School Library is to provide support for the entire school community so that ALL students can achieve their academic goals.  Our library is an instructional partner with teachers to provide meaningful experiences for the students, and our staff provides guidance with all the resources offered in our library.  Our highest aim is to encourage joy in reading and learning that will last a lifetime.  In keeping with our mission, our library goal is to provide quality collaborative experiences and instructional resources that appeal to the diversity of population, varying levels of difficulty, and a wide variety of points of view for our students’ informational, educational, and recreational needs.  </w:t>
                  </w:r>
                </w:p>
                <w:p w:rsidR="000A3FF4" w:rsidRDefault="000A3FF4" w:rsidP="000B49FE"/>
              </w:txbxContent>
            </v:textbox>
            <w10:wrap anchorx="page" anchory="page"/>
          </v:shape>
        </w:pict>
      </w:r>
      <w:r w:rsidR="006D6678">
        <w:rPr>
          <w:noProof/>
        </w:rPr>
        <w:pict>
          <v:shape id="_x0000_s1326" type="#_x0000_t202" style="position:absolute;margin-left:283.2pt;margin-top:462.7pt;width:276pt;height:32.3pt;z-index:251703808;mso-wrap-edited:f;mso-position-horizontal-relative:page;mso-position-vertical-relative:page" filled="f" stroked="f" strokecolor="#8064a2" strokeweight="5pt">
            <v:stroke linestyle="thickThin"/>
            <v:shadow color="#868686"/>
            <v:textbox style="mso-next-textbox:#_x0000_s1326" inset="0,0,0,0">
              <w:txbxContent>
                <w:p w:rsidR="00467947" w:rsidRPr="002753C3" w:rsidRDefault="00467947" w:rsidP="00467947">
                  <w:pPr>
                    <w:pStyle w:val="Heading1"/>
                    <w:jc w:val="center"/>
                    <w:rPr>
                      <w:b/>
                      <w:color w:val="auto"/>
                    </w:rPr>
                  </w:pPr>
                  <w:r w:rsidRPr="002753C3">
                    <w:rPr>
                      <w:b/>
                      <w:color w:val="auto"/>
                    </w:rPr>
                    <w:t>Our goal for the year</w:t>
                  </w:r>
                </w:p>
              </w:txbxContent>
            </v:textbox>
            <w10:wrap anchorx="page" anchory="page"/>
          </v:shape>
        </w:pict>
      </w:r>
      <w:r w:rsidR="006D6678">
        <w:rPr>
          <w:noProof/>
        </w:rPr>
        <w:pict>
          <v:shape id="_x0000_s1327" type="#_x0000_t202" style="position:absolute;margin-left:308.8pt;margin-top:495.75pt;width:262.15pt;height:121.9pt;z-index:251704832;mso-position-horizontal-relative:page;mso-position-vertical-relative:page" filled="f" fillcolor="#b2a1c7" stroked="f" strokecolor="#b2a1c7" strokeweight="1pt">
            <v:fill color2="#e5dfec" angle="-45" focus="-50%" type="gradient"/>
            <v:shadow on="t" type="perspective" color="#3f3151" opacity=".5" offset="1pt" offset2="-3pt"/>
            <v:textbox style="mso-next-textbox:#_x0000_s1327" inset="0,0,0,0">
              <w:txbxContent>
                <w:p w:rsidR="00467947" w:rsidRPr="002753C3" w:rsidRDefault="00467947" w:rsidP="00467947">
                  <w:pPr>
                    <w:rPr>
                      <w:rFonts w:ascii="Lucida Sans" w:hAnsi="Lucida Sans" w:cs="Lucida Sans Unicode"/>
                      <w:bCs/>
                      <w:sz w:val="28"/>
                      <w:szCs w:val="28"/>
                    </w:rPr>
                  </w:pPr>
                  <w:r w:rsidRPr="002753C3">
                    <w:rPr>
                      <w:rFonts w:ascii="Lucida Sans" w:hAnsi="Lucida Sans" w:cs="Lucida Sans Unicode"/>
                      <w:bCs/>
                      <w:sz w:val="28"/>
                      <w:szCs w:val="28"/>
                    </w:rPr>
                    <w:t>To establish and increase collaboration between the media center and teachers. The target goal is to collaboratively plan a lesson, project, or unit with every teacher at least once per semester.</w:t>
                  </w:r>
                </w:p>
                <w:p w:rsidR="00467947" w:rsidRDefault="00467947"/>
              </w:txbxContent>
            </v:textbox>
          </v:shape>
        </w:pict>
      </w:r>
      <w:r w:rsidRPr="003F7F09">
        <w:rPr>
          <w:noProof/>
        </w:rPr>
        <w:t xml:space="preserve"> </w:t>
      </w:r>
      <w:r w:rsidRPr="003F7F09">
        <w:rPr>
          <w:noProof/>
        </w:rPr>
        <w:drawing>
          <wp:anchor distT="24384" distB="0" distL="120396" distR="117602" simplePos="0" relativeHeight="251744768" behindDoc="0" locked="0" layoutInCell="1" allowOverlap="1">
            <wp:simplePos x="0" y="0"/>
            <wp:positionH relativeFrom="margin">
              <wp:posOffset>3124200</wp:posOffset>
            </wp:positionH>
            <wp:positionV relativeFrom="margin">
              <wp:posOffset>2346960</wp:posOffset>
            </wp:positionV>
            <wp:extent cx="3246120" cy="2442210"/>
            <wp:effectExtent l="0" t="0" r="0" b="697611"/>
            <wp:wrapSquare wrapText="bothSides"/>
            <wp:docPr id="15" name="Picture 2" descr="IMG_0023.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G_0023.jpg"/>
                    <pic:cNvPicPr/>
                  </pic:nvPicPr>
                  <pic:blipFill>
                    <a:blip r:embed="rId8" cstate="print"/>
                    <a:stretch>
                      <a:fillRect/>
                    </a:stretch>
                  </pic:blipFill>
                  <pic:spPr>
                    <a:xfrm>
                      <a:off x="0" y="0"/>
                      <a:ext cx="3252343" cy="2445639"/>
                    </a:xfrm>
                    <a:prstGeom prst="roundRect">
                      <a:avLst>
                        <a:gd name="adj" fmla="val 8594"/>
                      </a:avLst>
                    </a:prstGeom>
                    <a:solidFill>
                      <a:srgbClr val="FFFFFF">
                        <a:shade val="85000"/>
                      </a:srgbClr>
                    </a:solidFill>
                    <a:ln>
                      <a:noFill/>
                    </a:ln>
                    <a:effectLst>
                      <a:reflection blurRad="12700" stA="38000" endPos="28000" dist="5000" dir="5400000" sy="-100000" algn="bl" rotWithShape="0"/>
                      <a:softEdge rad="635000"/>
                    </a:effectLst>
                  </pic:spPr>
                </pic:pic>
              </a:graphicData>
            </a:graphic>
          </wp:anchor>
        </w:drawing>
      </w:r>
      <w:r w:rsidR="00B75838">
        <w:rPr>
          <w:noProof/>
        </w:rPr>
        <w:pict>
          <v:rect id="_x0000_s1283" style="position:absolute;margin-left:283.5pt;margin-top:162.75pt;width:290.8pt;height:267.65pt;z-index:251681280;mso-position-horizontal-relative:page;mso-position-vertical-relative:page" fillcolor="#fc9" strokecolor="#663">
            <v:fill r:id="rId9" o:title="Papyrus" rotate="t" type="tile"/>
            <v:shadow on="t" color="#974706" opacity=".5" offset="6pt,6pt"/>
            <v:textbox style="mso-fit-shape-to-text:t" inset="0,0,0,0"/>
          </v:rect>
        </w:pict>
      </w:r>
      <w:r w:rsidR="002753C3">
        <w:rPr>
          <w:noProof/>
        </w:rPr>
        <w:pict>
          <v:shape id="_x0000_s1332" type="#_x0000_t202" style="position:absolute;margin-left:170.9pt;margin-top:603.2pt;width:234.85pt;height:21.2pt;z-index:251712000;mso-position-horizontal-relative:page;mso-position-vertical-relative:page" filled="f" stroked="f">
            <v:textbox style="mso-fit-shape-to-text:t" inset="0,0,0,0">
              <w:txbxContent>
                <w:p w:rsidR="00647F44" w:rsidRPr="000C6019" w:rsidRDefault="008E58FA" w:rsidP="002753C3">
                  <w:pPr>
                    <w:jc w:val="center"/>
                    <w:rPr>
                      <w:rFonts w:ascii="Lucida Sans" w:hAnsi="Lucida Sans" w:cs="Lucida Sans Unicode"/>
                      <w:b/>
                      <w:sz w:val="36"/>
                      <w:szCs w:val="36"/>
                    </w:rPr>
                  </w:pPr>
                  <w:r w:rsidRPr="000C6019">
                    <w:rPr>
                      <w:rFonts w:ascii="Lucida Sans" w:hAnsi="Lucida Sans" w:cs="Lucida Sans Unicode"/>
                      <w:b/>
                      <w:sz w:val="36"/>
                      <w:szCs w:val="36"/>
                    </w:rPr>
                    <w:t>Working together</w:t>
                  </w:r>
                </w:p>
              </w:txbxContent>
            </v:textbox>
          </v:shape>
        </w:pict>
      </w:r>
      <w:r w:rsidR="002753C3">
        <w:rPr>
          <w:noProof/>
          <w:lang w:eastAsia="zh-TW"/>
        </w:rPr>
        <w:pict>
          <v:shape id="_x0000_s1336" type="#_x0000_t202" style="position:absolute;margin-left:-63.85pt;margin-top:552.4pt;width:542.8pt;height:120.25pt;z-index:251714048;mso-height-percent:200;mso-position-horizontal-relative:text;mso-position-vertical-relative:text;mso-height-percent:200;mso-width-relative:margin;mso-height-relative:margin" stroked="f">
            <v:textbox style="mso-next-textbox:#_x0000_s1336;mso-fit-shape-to-text:t">
              <w:txbxContent>
                <w:p w:rsidR="007B23A7" w:rsidRPr="007674A4" w:rsidRDefault="007B23A7">
                  <w:pPr>
                    <w:rPr>
                      <w:rFonts w:ascii="Lucida Sans" w:hAnsi="Lucida Sans"/>
                    </w:rPr>
                  </w:pPr>
                  <w:r w:rsidRPr="007674A4">
                    <w:rPr>
                      <w:rFonts w:ascii="Lucida Sans" w:hAnsi="Lucida Sans"/>
                    </w:rPr>
                    <w:t xml:space="preserve">Teachers work collaboratively with the Media Specialist to plan lessons. This ensures students are learning lifelong </w:t>
                  </w:r>
                  <w:r w:rsidR="008E58FA" w:rsidRPr="007674A4">
                    <w:rPr>
                      <w:rFonts w:ascii="Lucida Sans" w:hAnsi="Lucida Sans"/>
                    </w:rPr>
                    <w:t xml:space="preserve">information literacy </w:t>
                  </w:r>
                  <w:r w:rsidRPr="007674A4">
                    <w:rPr>
                      <w:rFonts w:ascii="Lucida Sans" w:hAnsi="Lucida Sans"/>
                    </w:rPr>
                    <w:t xml:space="preserve">skills at appropriate times. </w:t>
                  </w:r>
                </w:p>
                <w:p w:rsidR="008E58FA" w:rsidRPr="007674A4" w:rsidRDefault="008E58FA">
                  <w:pPr>
                    <w:rPr>
                      <w:rFonts w:ascii="Lucida Sans" w:hAnsi="Lucida Sans"/>
                    </w:rPr>
                  </w:pPr>
                  <w:r w:rsidRPr="007674A4">
                    <w:rPr>
                      <w:rFonts w:ascii="Lucida Sans" w:hAnsi="Lucida Sans"/>
                    </w:rPr>
                    <w:t>Some collaborative lessons include:   Kindergarten – nursery rhymes; Kindergarten – fairy tales; 1</w:t>
                  </w:r>
                  <w:r w:rsidRPr="007674A4">
                    <w:rPr>
                      <w:rFonts w:ascii="Lucida Sans" w:hAnsi="Lucida Sans"/>
                      <w:vertAlign w:val="superscript"/>
                    </w:rPr>
                    <w:t>st</w:t>
                  </w:r>
                  <w:r w:rsidRPr="007674A4">
                    <w:rPr>
                      <w:rFonts w:ascii="Lucida Sans" w:hAnsi="Lucida Sans"/>
                    </w:rPr>
                    <w:t xml:space="preserve"> grade – arctic animals; 1</w:t>
                  </w:r>
                  <w:r w:rsidRPr="007674A4">
                    <w:rPr>
                      <w:rFonts w:ascii="Lucida Sans" w:hAnsi="Lucida Sans"/>
                      <w:vertAlign w:val="superscript"/>
                    </w:rPr>
                    <w:t>st</w:t>
                  </w:r>
                  <w:r w:rsidRPr="007674A4">
                    <w:rPr>
                      <w:rFonts w:ascii="Lucida Sans" w:hAnsi="Lucida Sans"/>
                    </w:rPr>
                    <w:t xml:space="preserve"> grade – butterflies unit; 2</w:t>
                  </w:r>
                  <w:r w:rsidRPr="007674A4">
                    <w:rPr>
                      <w:rFonts w:ascii="Lucida Sans" w:hAnsi="Lucida Sans"/>
                      <w:vertAlign w:val="superscript"/>
                    </w:rPr>
                    <w:t>nd</w:t>
                  </w:r>
                  <w:r w:rsidRPr="007674A4">
                    <w:rPr>
                      <w:rFonts w:ascii="Lucida Sans" w:hAnsi="Lucida Sans"/>
                    </w:rPr>
                    <w:t xml:space="preserve"> grade – study of the continents; 2</w:t>
                  </w:r>
                  <w:r w:rsidRPr="007674A4">
                    <w:rPr>
                      <w:rFonts w:ascii="Lucida Sans" w:hAnsi="Lucida Sans"/>
                      <w:vertAlign w:val="superscript"/>
                    </w:rPr>
                    <w:t>nd</w:t>
                  </w:r>
                  <w:r w:rsidRPr="007674A4">
                    <w:rPr>
                      <w:rFonts w:ascii="Lucida Sans" w:hAnsi="Lucida Sans"/>
                    </w:rPr>
                    <w:t xml:space="preserve"> grade – animal reports; 3</w:t>
                  </w:r>
                  <w:r w:rsidRPr="007674A4">
                    <w:rPr>
                      <w:rFonts w:ascii="Lucida Sans" w:hAnsi="Lucida Sans"/>
                      <w:vertAlign w:val="superscript"/>
                    </w:rPr>
                    <w:t>rd</w:t>
                  </w:r>
                  <w:r w:rsidRPr="007674A4">
                    <w:rPr>
                      <w:rFonts w:ascii="Lucida Sans" w:hAnsi="Lucida Sans"/>
                    </w:rPr>
                    <w:t xml:space="preserve"> grade – rocks unit; 4</w:t>
                  </w:r>
                  <w:r w:rsidRPr="007674A4">
                    <w:rPr>
                      <w:rFonts w:ascii="Lucida Sans" w:hAnsi="Lucida Sans"/>
                      <w:vertAlign w:val="superscript"/>
                    </w:rPr>
                    <w:t>th</w:t>
                  </w:r>
                  <w:r w:rsidRPr="007674A4">
                    <w:rPr>
                      <w:rFonts w:ascii="Lucida Sans" w:hAnsi="Lucida Sans"/>
                    </w:rPr>
                    <w:t xml:space="preserve"> grade – almanacs; 5</w:t>
                  </w:r>
                  <w:r w:rsidRPr="007674A4">
                    <w:rPr>
                      <w:rFonts w:ascii="Lucida Sans" w:hAnsi="Lucida Sans"/>
                      <w:vertAlign w:val="superscript"/>
                    </w:rPr>
                    <w:t>th</w:t>
                  </w:r>
                  <w:r w:rsidRPr="007674A4">
                    <w:rPr>
                      <w:rFonts w:ascii="Lucida Sans" w:hAnsi="Lucida Sans"/>
                    </w:rPr>
                    <w:t xml:space="preserve"> &amp; 6</w:t>
                  </w:r>
                  <w:r w:rsidRPr="007674A4">
                    <w:rPr>
                      <w:rFonts w:ascii="Lucida Sans" w:hAnsi="Lucida Sans"/>
                      <w:vertAlign w:val="superscript"/>
                    </w:rPr>
                    <w:t>th</w:t>
                  </w:r>
                  <w:r w:rsidRPr="007674A4">
                    <w:rPr>
                      <w:rFonts w:ascii="Lucida Sans" w:hAnsi="Lucida Sans"/>
                    </w:rPr>
                    <w:t xml:space="preserve"> grade – Diego Rivera research projects; 5</w:t>
                  </w:r>
                  <w:r w:rsidRPr="007674A4">
                    <w:rPr>
                      <w:rFonts w:ascii="Lucida Sans" w:hAnsi="Lucida Sans"/>
                      <w:vertAlign w:val="superscript"/>
                    </w:rPr>
                    <w:t>th</w:t>
                  </w:r>
                  <w:r w:rsidRPr="007674A4">
                    <w:rPr>
                      <w:rFonts w:ascii="Lucida Sans" w:hAnsi="Lucida Sans"/>
                    </w:rPr>
                    <w:t xml:space="preserve"> grade – Colonial America; 6</w:t>
                  </w:r>
                  <w:r w:rsidRPr="007674A4">
                    <w:rPr>
                      <w:rFonts w:ascii="Lucida Sans" w:hAnsi="Lucida Sans"/>
                      <w:vertAlign w:val="superscript"/>
                    </w:rPr>
                    <w:t>th</w:t>
                  </w:r>
                  <w:r w:rsidRPr="007674A4">
                    <w:rPr>
                      <w:rFonts w:ascii="Lucida Sans" w:hAnsi="Lucida Sans"/>
                    </w:rPr>
                    <w:t xml:space="preserve"> grade – country reports; 6</w:t>
                  </w:r>
                  <w:r w:rsidRPr="007674A4">
                    <w:rPr>
                      <w:rFonts w:ascii="Lucida Sans" w:hAnsi="Lucida Sans"/>
                      <w:vertAlign w:val="superscript"/>
                    </w:rPr>
                    <w:t>th</w:t>
                  </w:r>
                  <w:r w:rsidRPr="007674A4">
                    <w:rPr>
                      <w:rFonts w:ascii="Lucida Sans" w:hAnsi="Lucida Sans"/>
                    </w:rPr>
                    <w:t xml:space="preserve"> grade – science elements reports; All grades – solar system/universe via Star Lab portable planetarium</w:t>
                  </w:r>
                </w:p>
              </w:txbxContent>
            </v:textbox>
          </v:shape>
        </w:pict>
      </w:r>
      <w:r w:rsidR="007674A4">
        <w:rPr>
          <w:noProof/>
        </w:rPr>
        <w:pict>
          <v:shape id="_x0000_s1039" type="#_x0000_t202" style="position:absolute;margin-left:40.3pt;margin-top:152.15pt;width:257.05pt;height:32.95pt;z-index:251618816;mso-wrap-edited:f;mso-position-horizontal-relative:page;mso-position-vertical-relative:page" wrapcoords="0 0 21600 0 21600 21600 0 21600 0 0" filled="f" stroked="f">
            <v:textbox style="mso-next-textbox:#_x0000_s1039" inset="0,0,0,0">
              <w:txbxContent>
                <w:p w:rsidR="005B7866" w:rsidRPr="002753C3" w:rsidRDefault="00467947" w:rsidP="00B77921">
                  <w:pPr>
                    <w:pStyle w:val="Heading1"/>
                    <w:rPr>
                      <w:rFonts w:ascii="Lucida Sans" w:hAnsi="Lucida Sans"/>
                      <w:b/>
                      <w:color w:val="auto"/>
                      <w:sz w:val="40"/>
                      <w:szCs w:val="40"/>
                    </w:rPr>
                  </w:pPr>
                  <w:r w:rsidRPr="002753C3">
                    <w:rPr>
                      <w:rFonts w:ascii="Lucida Sans" w:hAnsi="Lucida Sans"/>
                      <w:b/>
                      <w:color w:val="auto"/>
                      <w:sz w:val="40"/>
                      <w:szCs w:val="40"/>
                    </w:rPr>
                    <w:t>Our Mission</w:t>
                  </w:r>
                </w:p>
              </w:txbxContent>
            </v:textbox>
            <w10:wrap anchorx="page" anchory="page"/>
          </v:shape>
        </w:pict>
      </w:r>
      <w:r w:rsidR="007674A4">
        <w:rPr>
          <w:noProof/>
        </w:rPr>
        <w:pict>
          <v:shape id="_x0000_s1030" type="#_x0000_t202" style="position:absolute;margin-left:40.3pt;margin-top:121.45pt;width:534pt;height:22.85pt;z-index:251615744;mso-wrap-edited:f;mso-position-horizontal-relative:page;mso-position-vertical-relative:page" wrapcoords="0 0 21600 0 21600 21600 0 21600 0 0" filled="f" stroked="f">
            <v:textbox style="mso-next-textbox:#_x0000_s1030" inset="0,.72pt,0,0">
              <w:txbxContent>
                <w:p w:rsidR="005B7866" w:rsidRPr="00647F44" w:rsidRDefault="004C04A3" w:rsidP="004C04A3">
                  <w:pPr>
                    <w:pStyle w:val="Heading6"/>
                    <w:jc w:val="center"/>
                    <w:rPr>
                      <w:b/>
                      <w:color w:val="5F497A"/>
                      <w:sz w:val="24"/>
                      <w:szCs w:val="24"/>
                    </w:rPr>
                  </w:pPr>
                  <w:r w:rsidRPr="00647F44">
                    <w:rPr>
                      <w:b/>
                      <w:color w:val="5F497A"/>
                      <w:sz w:val="24"/>
                      <w:szCs w:val="24"/>
                    </w:rPr>
                    <w:t>Marian E. McKeown Elementary School</w:t>
                  </w:r>
                </w:p>
              </w:txbxContent>
            </v:textbox>
            <w10:wrap anchorx="page" anchory="page"/>
          </v:shape>
        </w:pict>
      </w:r>
      <w:r w:rsidR="007674A4">
        <w:rPr>
          <w:noProof/>
        </w:rPr>
        <w:pict>
          <v:line id="_x0000_s1288" style="position:absolute;z-index:251613696;mso-position-horizontal-relative:page;mso-position-vertical-relative:page" from="37.5pt,123.05pt" to="573.75pt,123.05pt" o:regroupid="3" strokecolor="#c2c2ad" strokeweight="2.5pt"/>
        </w:pict>
      </w:r>
      <w:r w:rsidR="007674A4">
        <w:rPr>
          <w:noProof/>
        </w:rPr>
        <w:pict>
          <v:shape id="_x0000_s1037" type="#_x0000_t202" style="position:absolute;margin-left:26.15pt;margin-top:25.8pt;width:553.4pt;height:82.25pt;z-index:251616768;mso-wrap-edited:f;mso-position-horizontal-relative:page;mso-position-vertical-relative:page" fillcolor="#8064a2" stroked="f" strokeweight="0">
            <v:fill color2="#5e4878" focusposition=".5,.5" focussize="" focus="100%" type="gradientRadial"/>
            <v:shadow on="t" type="perspective" color="#3f3151" offset="1pt" offset2="-3pt"/>
            <v:textbox style="mso-next-textbox:#_x0000_s1037" inset="0,0,0,0">
              <w:txbxContent>
                <w:p w:rsidR="004C04A3" w:rsidRDefault="004C04A3" w:rsidP="004C04A3">
                  <w:pPr>
                    <w:pStyle w:val="Masthead"/>
                    <w:jc w:val="center"/>
                    <w:rPr>
                      <w:sz w:val="72"/>
                      <w:szCs w:val="72"/>
                    </w:rPr>
                  </w:pPr>
                  <w:r w:rsidRPr="004C04A3">
                    <w:rPr>
                      <w:sz w:val="72"/>
                      <w:szCs w:val="72"/>
                    </w:rPr>
                    <w:t xml:space="preserve">Library annual report </w:t>
                  </w:r>
                </w:p>
                <w:p w:rsidR="005B7866" w:rsidRPr="004C04A3" w:rsidRDefault="004C04A3" w:rsidP="004C04A3">
                  <w:pPr>
                    <w:pStyle w:val="Masthead"/>
                    <w:jc w:val="center"/>
                    <w:rPr>
                      <w:sz w:val="56"/>
                      <w:szCs w:val="56"/>
                    </w:rPr>
                  </w:pPr>
                  <w:r w:rsidRPr="004C04A3">
                    <w:rPr>
                      <w:sz w:val="56"/>
                      <w:szCs w:val="56"/>
                    </w:rPr>
                    <w:t>2008-2009</w:t>
                  </w:r>
                </w:p>
              </w:txbxContent>
            </v:textbox>
            <w10:wrap anchorx="page" anchory="page"/>
          </v:shape>
        </w:pict>
      </w:r>
      <w:r w:rsidR="00F66709">
        <w:rPr>
          <w:noProof/>
        </w:rPr>
        <w:pict>
          <v:shape id="_x0000_s1167" type="#_x0000_t202" style="position:absolute;margin-left:318.95pt;margin-top:309.6pt;width:252pt;height:196.15pt;z-index:251649536;visibility:visible;mso-position-horizontal-relative:page;mso-position-vertical-relative:page" filled="f" stroked="f">
            <v:textbox style="mso-next-textbox:#_x0000_s1167" inset="0,0,0,0">
              <w:txbxContent/>
            </v:textbox>
            <w10:wrap anchorx="page" anchory="page"/>
          </v:shape>
        </w:pict>
      </w:r>
      <w:r w:rsidR="005B7866">
        <w:rPr>
          <w:noProof/>
        </w:rPr>
        <w:pict>
          <v:shape id="_x0000_s1168" type="#_x0000_t202" style="position:absolute;margin-left:200pt;margin-top:248pt;width:7.2pt;height:7.2pt;z-index:251650560;visibility:hidden;mso-position-horizontal-relative:page;mso-position-vertical-relative:page" filled="f" stroked="f">
            <v:textbox style="mso-next-textbox:#_x0000_s1168" inset="0,0,0,0">
              <w:txbxContent>
                <w:p w:rsidR="005B7866" w:rsidRDefault="005B7866" w:rsidP="000B49FE">
                  <w:pPr>
                    <w:pStyle w:val="BodyText"/>
                  </w:pPr>
                </w:p>
              </w:txbxContent>
            </v:textbox>
            <w10:wrap anchorx="page" anchory="page"/>
          </v:shape>
        </w:pict>
      </w:r>
      <w:r w:rsidR="00B150F7">
        <w:rPr>
          <w:noProof/>
        </w:rPr>
        <w:pict>
          <v:line id="_x0000_s1286" style="position:absolute;z-index:251683328;mso-position-horizontal-relative:page;mso-position-vertical-relative:page" from="37.5pt,129pt" to="573.75pt,129pt" stroked="f"/>
        </w:pict>
      </w:r>
      <w:r w:rsidR="005B7866">
        <w:rPr>
          <w:noProof/>
        </w:rPr>
        <w:pict>
          <v:shape id="_x0000_s1172" type="#_x0000_t202" style="position:absolute;margin-left:199.2pt;margin-top:519.8pt;width:7.2pt;height:7.2pt;z-index:251652608;visibility:hidden;mso-position-horizontal-relative:page;mso-position-vertical-relative:page" filled="f" stroked="f">
            <v:textbox style="mso-next-textbox:#_x0000_s1172" inset="0,0,0,0">
              <w:txbxContent>
                <w:p w:rsidR="005B7866" w:rsidRDefault="005B7866" w:rsidP="000B49FE">
                  <w:pPr>
                    <w:pStyle w:val="BodyText"/>
                  </w:pPr>
                </w:p>
              </w:txbxContent>
            </v:textbox>
            <w10:wrap anchorx="page" anchory="page"/>
          </v:shape>
        </w:pict>
      </w:r>
      <w:r w:rsidR="005B7866">
        <w:rPr>
          <w:noProof/>
        </w:rPr>
        <w:br w:type="page"/>
      </w:r>
    </w:p>
    <w:p w:rsidR="003E41F1" w:rsidRDefault="00457273">
      <w:r>
        <w:rPr>
          <w:noProof/>
        </w:rPr>
        <w:lastRenderedPageBreak/>
        <w:pict>
          <v:shape id="_x0000_s1352" type="#_x0000_t202" style="position:absolute;margin-left:22pt;margin-top:0;width:278.95pt;height:673pt;z-index:251726336;mso-width-relative:margin;mso-height-relative:margin" stroked="f">
            <v:textbox style="mso-next-textbox:#_x0000_s1352">
              <w:txbxContent>
                <w:p w:rsidR="00457273" w:rsidRDefault="00457273" w:rsidP="00457273">
                  <w:pPr>
                    <w:rPr>
                      <w:rFonts w:ascii="Cambria" w:hAnsi="Cambria"/>
                    </w:rPr>
                  </w:pPr>
                  <w:r>
                    <w:rPr>
                      <w:rFonts w:ascii="Cambria" w:hAnsi="Cambria"/>
                    </w:rPr>
                    <w:t>In addition to our collaborative lessons with classroom teachers, we provided whole class, small group, and one-one library instruction to meet the academic and information literacy needs of our students.  Popular lessons and activities included:</w:t>
                  </w:r>
                </w:p>
                <w:p w:rsidR="00457273" w:rsidRDefault="00457273" w:rsidP="00457273">
                  <w:pPr>
                    <w:rPr>
                      <w:rFonts w:ascii="Cambria" w:hAnsi="Cambria"/>
                    </w:rPr>
                  </w:pPr>
                </w:p>
                <w:p w:rsidR="00457273" w:rsidRDefault="00457273" w:rsidP="00457273">
                  <w:pPr>
                    <w:rPr>
                      <w:rFonts w:ascii="Cambria" w:hAnsi="Cambria"/>
                    </w:rPr>
                  </w:pPr>
                  <w:r>
                    <w:rPr>
                      <w:rFonts w:ascii="Cambria" w:hAnsi="Cambria"/>
                    </w:rPr>
                    <w:t>Literature Lessons:</w:t>
                  </w:r>
                </w:p>
                <w:p w:rsidR="00457273" w:rsidRDefault="00457273" w:rsidP="00457273">
                  <w:pPr>
                    <w:numPr>
                      <w:ilvl w:val="0"/>
                      <w:numId w:val="17"/>
                    </w:numPr>
                    <w:spacing w:line="276" w:lineRule="auto"/>
                    <w:rPr>
                      <w:rFonts w:ascii="Cambria" w:hAnsi="Cambria"/>
                    </w:rPr>
                  </w:pPr>
                  <w:r>
                    <w:rPr>
                      <w:rFonts w:ascii="Cambria" w:hAnsi="Cambria"/>
                    </w:rPr>
                    <w:t>Nonfiction – expository, informational, persuasive</w:t>
                  </w:r>
                </w:p>
                <w:p w:rsidR="00457273" w:rsidRDefault="00457273" w:rsidP="00457273">
                  <w:pPr>
                    <w:numPr>
                      <w:ilvl w:val="0"/>
                      <w:numId w:val="17"/>
                    </w:numPr>
                    <w:spacing w:line="276" w:lineRule="auto"/>
                    <w:rPr>
                      <w:rFonts w:ascii="Cambria" w:hAnsi="Cambria"/>
                    </w:rPr>
                  </w:pPr>
                  <w:r>
                    <w:rPr>
                      <w:rFonts w:ascii="Cambria" w:hAnsi="Cambria"/>
                    </w:rPr>
                    <w:t>Fiction</w:t>
                  </w:r>
                </w:p>
                <w:p w:rsidR="00457273" w:rsidRDefault="00457273" w:rsidP="00457273">
                  <w:pPr>
                    <w:numPr>
                      <w:ilvl w:val="0"/>
                      <w:numId w:val="17"/>
                    </w:numPr>
                    <w:spacing w:line="276" w:lineRule="auto"/>
                    <w:rPr>
                      <w:rFonts w:ascii="Cambria" w:hAnsi="Cambria"/>
                    </w:rPr>
                  </w:pPr>
                  <w:r>
                    <w:rPr>
                      <w:rFonts w:ascii="Cambria" w:hAnsi="Cambria"/>
                    </w:rPr>
                    <w:t>Fairy Tales</w:t>
                  </w:r>
                </w:p>
                <w:p w:rsidR="00457273" w:rsidRDefault="00457273" w:rsidP="00457273">
                  <w:pPr>
                    <w:numPr>
                      <w:ilvl w:val="0"/>
                      <w:numId w:val="17"/>
                    </w:numPr>
                    <w:spacing w:line="276" w:lineRule="auto"/>
                    <w:rPr>
                      <w:rFonts w:ascii="Cambria" w:hAnsi="Cambria"/>
                    </w:rPr>
                  </w:pPr>
                  <w:r>
                    <w:rPr>
                      <w:rFonts w:ascii="Cambria" w:hAnsi="Cambria"/>
                    </w:rPr>
                    <w:t>Tall Tales</w:t>
                  </w:r>
                </w:p>
                <w:p w:rsidR="00457273" w:rsidRDefault="00457273" w:rsidP="00457273">
                  <w:pPr>
                    <w:numPr>
                      <w:ilvl w:val="0"/>
                      <w:numId w:val="17"/>
                    </w:numPr>
                    <w:spacing w:line="276" w:lineRule="auto"/>
                    <w:rPr>
                      <w:rFonts w:ascii="Cambria" w:hAnsi="Cambria"/>
                    </w:rPr>
                  </w:pPr>
                  <w:r>
                    <w:rPr>
                      <w:rFonts w:ascii="Cambria" w:hAnsi="Cambria"/>
                    </w:rPr>
                    <w:t>Historical Fiction</w:t>
                  </w:r>
                </w:p>
                <w:p w:rsidR="00457273" w:rsidRDefault="00457273" w:rsidP="00457273">
                  <w:pPr>
                    <w:numPr>
                      <w:ilvl w:val="0"/>
                      <w:numId w:val="17"/>
                    </w:numPr>
                    <w:spacing w:line="276" w:lineRule="auto"/>
                    <w:rPr>
                      <w:rFonts w:ascii="Cambria" w:hAnsi="Cambria"/>
                    </w:rPr>
                  </w:pPr>
                  <w:r>
                    <w:rPr>
                      <w:rFonts w:ascii="Cambria" w:hAnsi="Cambria"/>
                    </w:rPr>
                    <w:t>Science Fiction</w:t>
                  </w:r>
                </w:p>
                <w:p w:rsidR="00457273" w:rsidRDefault="00457273" w:rsidP="00457273">
                  <w:pPr>
                    <w:numPr>
                      <w:ilvl w:val="0"/>
                      <w:numId w:val="17"/>
                    </w:numPr>
                    <w:spacing w:line="276" w:lineRule="auto"/>
                    <w:rPr>
                      <w:rFonts w:ascii="Cambria" w:hAnsi="Cambria"/>
                    </w:rPr>
                  </w:pPr>
                  <w:r>
                    <w:rPr>
                      <w:rFonts w:ascii="Cambria" w:hAnsi="Cambria"/>
                    </w:rPr>
                    <w:t>Realistic Fiction</w:t>
                  </w:r>
                </w:p>
                <w:p w:rsidR="00457273" w:rsidRDefault="00457273" w:rsidP="00457273">
                  <w:pPr>
                    <w:numPr>
                      <w:ilvl w:val="0"/>
                      <w:numId w:val="17"/>
                    </w:numPr>
                    <w:spacing w:line="276" w:lineRule="auto"/>
                    <w:rPr>
                      <w:rFonts w:ascii="Cambria" w:hAnsi="Cambria"/>
                    </w:rPr>
                  </w:pPr>
                  <w:r>
                    <w:rPr>
                      <w:rFonts w:ascii="Cambria" w:hAnsi="Cambria"/>
                    </w:rPr>
                    <w:t>Poetry</w:t>
                  </w:r>
                </w:p>
                <w:p w:rsidR="00457273" w:rsidRDefault="00457273" w:rsidP="00457273">
                  <w:pPr>
                    <w:rPr>
                      <w:rFonts w:ascii="Cambria" w:hAnsi="Cambria"/>
                    </w:rPr>
                  </w:pPr>
                  <w:r>
                    <w:rPr>
                      <w:rFonts w:ascii="Cambria" w:hAnsi="Cambria"/>
                    </w:rPr>
                    <w:t xml:space="preserve"> </w:t>
                  </w:r>
                </w:p>
                <w:p w:rsidR="00457273" w:rsidRDefault="00457273" w:rsidP="00457273">
                  <w:pPr>
                    <w:rPr>
                      <w:rFonts w:ascii="Cambria" w:hAnsi="Cambria"/>
                    </w:rPr>
                  </w:pPr>
                  <w:r>
                    <w:rPr>
                      <w:rFonts w:ascii="Cambria" w:hAnsi="Cambria"/>
                    </w:rPr>
                    <w:t>Reading Comprehension Strategy Lessons:</w:t>
                  </w:r>
                </w:p>
                <w:p w:rsidR="00457273" w:rsidRDefault="00457273" w:rsidP="00457273">
                  <w:pPr>
                    <w:numPr>
                      <w:ilvl w:val="0"/>
                      <w:numId w:val="18"/>
                    </w:numPr>
                    <w:spacing w:line="276" w:lineRule="auto"/>
                    <w:rPr>
                      <w:rFonts w:ascii="Cambria" w:hAnsi="Cambria"/>
                    </w:rPr>
                  </w:pPr>
                  <w:r>
                    <w:rPr>
                      <w:rFonts w:ascii="Cambria" w:hAnsi="Cambria"/>
                    </w:rPr>
                    <w:t>Activating/building prior knowledge</w:t>
                  </w:r>
                </w:p>
                <w:p w:rsidR="00457273" w:rsidRDefault="00457273" w:rsidP="00457273">
                  <w:pPr>
                    <w:numPr>
                      <w:ilvl w:val="0"/>
                      <w:numId w:val="18"/>
                    </w:numPr>
                    <w:spacing w:line="276" w:lineRule="auto"/>
                    <w:rPr>
                      <w:rFonts w:ascii="Cambria" w:hAnsi="Cambria"/>
                    </w:rPr>
                  </w:pPr>
                  <w:r>
                    <w:rPr>
                      <w:rFonts w:ascii="Cambria" w:hAnsi="Cambria"/>
                    </w:rPr>
                    <w:t>Using sensory images</w:t>
                  </w:r>
                </w:p>
                <w:p w:rsidR="00457273" w:rsidRDefault="00457273" w:rsidP="00457273">
                  <w:pPr>
                    <w:numPr>
                      <w:ilvl w:val="0"/>
                      <w:numId w:val="18"/>
                    </w:numPr>
                    <w:spacing w:line="276" w:lineRule="auto"/>
                    <w:rPr>
                      <w:rFonts w:ascii="Cambria" w:hAnsi="Cambria"/>
                    </w:rPr>
                  </w:pPr>
                  <w:r>
                    <w:rPr>
                      <w:rFonts w:ascii="Cambria" w:hAnsi="Cambria"/>
                    </w:rPr>
                    <w:t>Questioning</w:t>
                  </w:r>
                </w:p>
                <w:p w:rsidR="00457273" w:rsidRDefault="00457273" w:rsidP="00457273">
                  <w:pPr>
                    <w:numPr>
                      <w:ilvl w:val="0"/>
                      <w:numId w:val="18"/>
                    </w:numPr>
                    <w:spacing w:line="276" w:lineRule="auto"/>
                    <w:rPr>
                      <w:rFonts w:ascii="Cambria" w:hAnsi="Cambria"/>
                    </w:rPr>
                  </w:pPr>
                  <w:r>
                    <w:rPr>
                      <w:rFonts w:ascii="Cambria" w:hAnsi="Cambria"/>
                    </w:rPr>
                    <w:t>Making predictions and inferences</w:t>
                  </w:r>
                </w:p>
                <w:p w:rsidR="00457273" w:rsidRDefault="00457273" w:rsidP="00457273">
                  <w:pPr>
                    <w:numPr>
                      <w:ilvl w:val="0"/>
                      <w:numId w:val="18"/>
                    </w:numPr>
                    <w:spacing w:line="276" w:lineRule="auto"/>
                    <w:rPr>
                      <w:rFonts w:ascii="Cambria" w:hAnsi="Cambria"/>
                    </w:rPr>
                  </w:pPr>
                  <w:r>
                    <w:rPr>
                      <w:rFonts w:ascii="Cambria" w:hAnsi="Cambria"/>
                    </w:rPr>
                    <w:t>Determining main ideas</w:t>
                  </w:r>
                </w:p>
                <w:p w:rsidR="00457273" w:rsidRDefault="00457273" w:rsidP="00457273">
                  <w:pPr>
                    <w:numPr>
                      <w:ilvl w:val="0"/>
                      <w:numId w:val="18"/>
                    </w:numPr>
                    <w:spacing w:line="276" w:lineRule="auto"/>
                    <w:rPr>
                      <w:rFonts w:ascii="Cambria" w:hAnsi="Cambria"/>
                    </w:rPr>
                  </w:pPr>
                  <w:r>
                    <w:rPr>
                      <w:rFonts w:ascii="Cambria" w:hAnsi="Cambria"/>
                    </w:rPr>
                    <w:t>Using fix-up options</w:t>
                  </w:r>
                </w:p>
                <w:p w:rsidR="00457273" w:rsidRDefault="00457273" w:rsidP="00457273">
                  <w:pPr>
                    <w:numPr>
                      <w:ilvl w:val="0"/>
                      <w:numId w:val="18"/>
                    </w:numPr>
                    <w:spacing w:line="276" w:lineRule="auto"/>
                    <w:rPr>
                      <w:rFonts w:ascii="Cambria" w:hAnsi="Cambria"/>
                    </w:rPr>
                  </w:pPr>
                  <w:r>
                    <w:rPr>
                      <w:rFonts w:ascii="Cambria" w:hAnsi="Cambria"/>
                    </w:rPr>
                    <w:t>Synthesizing</w:t>
                  </w:r>
                </w:p>
                <w:p w:rsidR="00457273" w:rsidRDefault="00457273" w:rsidP="00457273">
                  <w:pPr>
                    <w:rPr>
                      <w:rFonts w:ascii="Cambria" w:hAnsi="Cambria"/>
                    </w:rPr>
                  </w:pPr>
                </w:p>
                <w:p w:rsidR="00457273" w:rsidRDefault="00457273" w:rsidP="00457273">
                  <w:pPr>
                    <w:rPr>
                      <w:rFonts w:ascii="Cambria" w:hAnsi="Cambria"/>
                    </w:rPr>
                  </w:pPr>
                  <w:r>
                    <w:rPr>
                      <w:rFonts w:ascii="Cambria" w:hAnsi="Cambria"/>
                    </w:rPr>
                    <w:t>Drama/Performance Activities:</w:t>
                  </w:r>
                </w:p>
                <w:p w:rsidR="00457273" w:rsidRDefault="00457273" w:rsidP="00457273">
                  <w:pPr>
                    <w:numPr>
                      <w:ilvl w:val="0"/>
                      <w:numId w:val="19"/>
                    </w:numPr>
                    <w:spacing w:line="276" w:lineRule="auto"/>
                    <w:rPr>
                      <w:rFonts w:ascii="Cambria" w:hAnsi="Cambria"/>
                    </w:rPr>
                  </w:pPr>
                  <w:r>
                    <w:rPr>
                      <w:rFonts w:ascii="Cambria" w:hAnsi="Cambria"/>
                    </w:rPr>
                    <w:t>Reader’s Theater in every grade level</w:t>
                  </w:r>
                </w:p>
                <w:p w:rsidR="00457273" w:rsidRDefault="00457273" w:rsidP="00457273">
                  <w:pPr>
                    <w:rPr>
                      <w:rFonts w:ascii="Cambria" w:hAnsi="Cambria"/>
                    </w:rPr>
                  </w:pPr>
                </w:p>
                <w:p w:rsidR="00457273" w:rsidRDefault="00457273" w:rsidP="00457273">
                  <w:pPr>
                    <w:rPr>
                      <w:rFonts w:ascii="Cambria" w:hAnsi="Cambria"/>
                    </w:rPr>
                  </w:pPr>
                  <w:r>
                    <w:rPr>
                      <w:rFonts w:ascii="Cambria" w:hAnsi="Cambria"/>
                    </w:rPr>
                    <w:t>Information literacy instruction:</w:t>
                  </w:r>
                </w:p>
                <w:p w:rsidR="00457273" w:rsidRDefault="00457273" w:rsidP="00457273">
                  <w:pPr>
                    <w:numPr>
                      <w:ilvl w:val="0"/>
                      <w:numId w:val="20"/>
                    </w:numPr>
                    <w:spacing w:line="276" w:lineRule="auto"/>
                    <w:rPr>
                      <w:rFonts w:ascii="Cambria" w:hAnsi="Cambria"/>
                    </w:rPr>
                  </w:pPr>
                  <w:r>
                    <w:rPr>
                      <w:rFonts w:ascii="Cambria" w:hAnsi="Cambria"/>
                    </w:rPr>
                    <w:t>Logging in to our online catalog and TexShare databases</w:t>
                  </w:r>
                </w:p>
                <w:p w:rsidR="00457273" w:rsidRDefault="00457273" w:rsidP="00457273">
                  <w:pPr>
                    <w:numPr>
                      <w:ilvl w:val="0"/>
                      <w:numId w:val="20"/>
                    </w:numPr>
                    <w:spacing w:line="276" w:lineRule="auto"/>
                    <w:rPr>
                      <w:rFonts w:ascii="Cambria" w:hAnsi="Cambria"/>
                    </w:rPr>
                  </w:pPr>
                  <w:r>
                    <w:rPr>
                      <w:rFonts w:ascii="Cambria" w:hAnsi="Cambria"/>
                    </w:rPr>
                    <w:t>Internet search strategies – Boolean and keyword searching</w:t>
                  </w:r>
                </w:p>
                <w:p w:rsidR="00457273" w:rsidRDefault="00457273" w:rsidP="00457273">
                  <w:pPr>
                    <w:numPr>
                      <w:ilvl w:val="0"/>
                      <w:numId w:val="20"/>
                    </w:numPr>
                    <w:spacing w:line="276" w:lineRule="auto"/>
                    <w:rPr>
                      <w:rFonts w:ascii="Cambria" w:hAnsi="Cambria"/>
                    </w:rPr>
                  </w:pPr>
                  <w:r>
                    <w:rPr>
                      <w:rFonts w:ascii="Cambria" w:hAnsi="Cambria"/>
                    </w:rPr>
                    <w:t>Multimedia tour of the Dewey Decimal Classification System</w:t>
                  </w:r>
                </w:p>
                <w:p w:rsidR="00457273" w:rsidRDefault="00457273" w:rsidP="00457273">
                  <w:pPr>
                    <w:numPr>
                      <w:ilvl w:val="0"/>
                      <w:numId w:val="20"/>
                    </w:numPr>
                    <w:spacing w:line="276" w:lineRule="auto"/>
                    <w:rPr>
                      <w:rFonts w:ascii="Cambria" w:hAnsi="Cambria"/>
                    </w:rPr>
                  </w:pPr>
                  <w:r>
                    <w:rPr>
                      <w:rFonts w:ascii="Cambria" w:hAnsi="Cambria"/>
                    </w:rPr>
                    <w:t>PowerPoint</w:t>
                  </w:r>
                </w:p>
                <w:p w:rsidR="00457273" w:rsidRDefault="00457273" w:rsidP="00457273">
                  <w:pPr>
                    <w:numPr>
                      <w:ilvl w:val="0"/>
                      <w:numId w:val="20"/>
                    </w:numPr>
                    <w:spacing w:line="276" w:lineRule="auto"/>
                    <w:rPr>
                      <w:rFonts w:ascii="Cambria" w:hAnsi="Cambria"/>
                    </w:rPr>
                  </w:pPr>
                  <w:r>
                    <w:rPr>
                      <w:rFonts w:ascii="Cambria" w:hAnsi="Cambria"/>
                    </w:rPr>
                    <w:t>Vodcasting</w:t>
                  </w:r>
                </w:p>
                <w:p w:rsidR="00457273" w:rsidRDefault="00457273" w:rsidP="00457273">
                  <w:pPr>
                    <w:numPr>
                      <w:ilvl w:val="0"/>
                      <w:numId w:val="20"/>
                    </w:numPr>
                    <w:spacing w:line="276" w:lineRule="auto"/>
                    <w:rPr>
                      <w:rFonts w:ascii="Cambria" w:hAnsi="Cambria"/>
                    </w:rPr>
                  </w:pPr>
                  <w:r>
                    <w:rPr>
                      <w:rFonts w:ascii="Cambria" w:hAnsi="Cambria"/>
                    </w:rPr>
                    <w:t>Wikispaces</w:t>
                  </w:r>
                </w:p>
                <w:p w:rsidR="009D6EC2" w:rsidRDefault="009D6EC2" w:rsidP="00457273">
                  <w:pPr>
                    <w:numPr>
                      <w:ilvl w:val="0"/>
                      <w:numId w:val="20"/>
                    </w:numPr>
                    <w:spacing w:line="276" w:lineRule="auto"/>
                    <w:rPr>
                      <w:rFonts w:ascii="Cambria" w:hAnsi="Cambria"/>
                    </w:rPr>
                  </w:pPr>
                  <w:r>
                    <w:rPr>
                      <w:rFonts w:ascii="Cambria" w:hAnsi="Cambria"/>
                    </w:rPr>
                    <w:t>World Book Encyclopedia Online</w:t>
                  </w:r>
                </w:p>
                <w:p w:rsidR="009D6EC2" w:rsidRDefault="009D6EC2" w:rsidP="00457273">
                  <w:pPr>
                    <w:numPr>
                      <w:ilvl w:val="0"/>
                      <w:numId w:val="20"/>
                    </w:numPr>
                    <w:spacing w:line="276" w:lineRule="auto"/>
                    <w:rPr>
                      <w:rFonts w:ascii="Cambria" w:hAnsi="Cambria"/>
                    </w:rPr>
                  </w:pPr>
                  <w:r>
                    <w:rPr>
                      <w:rFonts w:ascii="Cambria" w:hAnsi="Cambria"/>
                    </w:rPr>
                    <w:t>Culturegrams Online Database</w:t>
                  </w:r>
                </w:p>
                <w:p w:rsidR="00457273" w:rsidRDefault="00457273" w:rsidP="00457273"/>
              </w:txbxContent>
            </v:textbox>
          </v:shape>
        </w:pict>
      </w:r>
      <w:r w:rsidR="003E41F1">
        <w:rPr>
          <w:noProof/>
        </w:rPr>
        <w:pict>
          <v:shape id="_x0000_s1351" type="#_x0000_t202" style="position:absolute;margin-left:33.5pt;margin-top:-32.25pt;width:250.5pt;height:42.25pt;z-index:251725312;mso-height-percent:200;mso-height-percent:200;mso-width-relative:margin;mso-height-relative:margin" stroked="f">
            <v:textbox style="mso-next-textbox:#_x0000_s1351;mso-fit-shape-to-text:t">
              <w:txbxContent>
                <w:p w:rsidR="003E41F1" w:rsidRPr="003E41F1" w:rsidRDefault="003E41F1" w:rsidP="003E41F1">
                  <w:pPr>
                    <w:rPr>
                      <w:rFonts w:ascii="Cambria" w:hAnsi="Cambria"/>
                      <w:b/>
                      <w:sz w:val="36"/>
                      <w:szCs w:val="36"/>
                      <w:u w:val="single"/>
                    </w:rPr>
                  </w:pPr>
                  <w:r w:rsidRPr="003E41F1">
                    <w:rPr>
                      <w:rFonts w:ascii="Cambria" w:hAnsi="Cambria"/>
                      <w:b/>
                      <w:sz w:val="36"/>
                      <w:szCs w:val="36"/>
                      <w:u w:val="single"/>
                    </w:rPr>
                    <w:t>Library Instruction</w:t>
                  </w:r>
                </w:p>
                <w:p w:rsidR="003E41F1" w:rsidRDefault="003E41F1" w:rsidP="003E41F1"/>
              </w:txbxContent>
            </v:textbox>
          </v:shape>
        </w:pict>
      </w:r>
    </w:p>
    <w:p w:rsidR="003E41F1" w:rsidRDefault="00457273">
      <w:r>
        <w:rPr>
          <w:noProof/>
        </w:rPr>
        <w:pict>
          <v:shape id="_x0000_s1353" type="#_x0000_t202" style="position:absolute;margin-left:73pt;margin-top:745pt;width:244pt;height:16pt;z-index:251729408;mso-position-horizontal-relative:page;mso-position-vertical-relative:page" filled="f" stroked="f">
            <v:textbox style="mso-fit-shape-to-text:t" inset="0,0,0,0">
              <w:txbxContent>
                <w:p w:rsidR="00457273" w:rsidRPr="00457273" w:rsidRDefault="00457273">
                  <w:pPr>
                    <w:rPr>
                      <w:rFonts w:ascii="Lucida Sans" w:hAnsi="Lucida Sans"/>
                      <w:b/>
                    </w:rPr>
                  </w:pPr>
                  <w:r w:rsidRPr="00457273">
                    <w:rPr>
                      <w:rFonts w:ascii="Lucida Sans" w:hAnsi="Lucida Sans"/>
                      <w:b/>
                    </w:rPr>
                    <w:t>Star Lab Planetarium</w:t>
                  </w:r>
                </w:p>
              </w:txbxContent>
            </v:textbox>
          </v:shape>
        </w:pict>
      </w:r>
      <w:r w:rsidR="006B064A">
        <w:rPr>
          <w:noProof/>
        </w:rPr>
        <w:drawing>
          <wp:anchor distT="0" distB="0" distL="114300" distR="114300" simplePos="0" relativeHeight="251728384" behindDoc="0" locked="0" layoutInCell="1" allowOverlap="1">
            <wp:simplePos x="0" y="0"/>
            <wp:positionH relativeFrom="margin">
              <wp:posOffset>-520573</wp:posOffset>
            </wp:positionH>
            <wp:positionV relativeFrom="margin">
              <wp:posOffset>6267196</wp:posOffset>
            </wp:positionV>
            <wp:extent cx="2978023" cy="2241169"/>
            <wp:effectExtent l="723900" t="57150" r="69977" b="63881"/>
            <wp:wrapSquare wrapText="bothSides"/>
            <wp:docPr id="330" name="Picture 3" descr="IMG_0019.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G_0019.jpg"/>
                    <pic:cNvPicPr/>
                  </pic:nvPicPr>
                  <pic:blipFill>
                    <a:blip r:embed="rId10" cstate="print"/>
                    <a:stretch>
                      <a:fillRect/>
                    </a:stretch>
                  </pic:blipFill>
                  <pic:spPr>
                    <a:xfrm>
                      <a:off x="0" y="0"/>
                      <a:ext cx="2978023" cy="2241169"/>
                    </a:xfrm>
                    <a:prstGeom prst="rect">
                      <a:avLst/>
                    </a:prstGeom>
                    <a:ln w="57150" cap="rnd">
                      <a:solidFill>
                        <a:schemeClr val="tx1"/>
                      </a:solidFill>
                    </a:ln>
                    <a:effectLst>
                      <a:outerShdw blurRad="76200" dist="95250" dir="10500000" sx="97000" sy="23000" kx="900000" algn="br" rotWithShape="0">
                        <a:srgbClr val="000000">
                          <a:alpha val="20000"/>
                        </a:srgbClr>
                      </a:outerShdw>
                    </a:effectLst>
                    <a:scene3d>
                      <a:camera prst="orthographicFront"/>
                      <a:lightRig rig="twoPt" dir="t">
                        <a:rot lat="0" lon="0" rev="7800000"/>
                      </a:lightRig>
                    </a:scene3d>
                    <a:sp3d contourW="6350">
                      <a:bevelT w="50800" h="16510"/>
                      <a:contourClr>
                        <a:srgbClr val="C0C0C0"/>
                      </a:contourClr>
                    </a:sp3d>
                  </pic:spPr>
                </pic:pic>
              </a:graphicData>
            </a:graphic>
          </wp:anchor>
        </w:drawing>
      </w:r>
      <w:r w:rsidR="003E41F1">
        <w:rPr>
          <w:noProof/>
        </w:rPr>
        <w:pict>
          <v:rect id="_x0000_s1350" style="position:absolute;margin-left:28pt;margin-top:30pt;width:219.45pt;height:545pt;flip:x;z-index:251724288;mso-wrap-distance-top:7.2pt;mso-wrap-distance-bottom:7.2pt;mso-position-horizontal-relative:page;mso-position-vertical-relative:page;mso-height-relative:margin" o:allowincell="f" fillcolor="#8064a2" stroked="f" strokeweight="0">
            <v:fill color2="#5e4878" focusposition=".5,.5" focussize="" focus="100%" type="gradientRadial"/>
            <v:shadow on="t" type="perspective" color="#3f3151" offset="1pt" offset2="-3pt"/>
            <v:textbox style="mso-next-textbox:#_x0000_s1350" inset="21.6pt,21.6pt,21.6pt,21.6pt">
              <w:txbxContent>
                <w:p w:rsidR="003E41F1" w:rsidRPr="00C84833" w:rsidRDefault="003E41F1" w:rsidP="003E41F1">
                  <w:pPr>
                    <w:rPr>
                      <w:rFonts w:ascii="Cambria" w:hAnsi="Cambria"/>
                      <w:b/>
                      <w:color w:val="D9D9D9"/>
                      <w:u w:val="single"/>
                    </w:rPr>
                  </w:pPr>
                  <w:r w:rsidRPr="00C84833">
                    <w:rPr>
                      <w:rFonts w:ascii="Cambria" w:hAnsi="Cambria"/>
                      <w:b/>
                      <w:color w:val="D9D9D9"/>
                      <w:u w:val="single"/>
                    </w:rPr>
                    <w:t>Collaboration by Department</w:t>
                  </w:r>
                </w:p>
                <w:p w:rsidR="003E41F1" w:rsidRPr="00C84833" w:rsidRDefault="003E41F1" w:rsidP="003E41F1">
                  <w:pPr>
                    <w:rPr>
                      <w:rFonts w:ascii="Cambria" w:hAnsi="Cambria"/>
                      <w:color w:val="D9D9D9"/>
                    </w:rPr>
                  </w:pPr>
                  <w:r w:rsidRPr="00C84833">
                    <w:rPr>
                      <w:rFonts w:ascii="Cambria" w:hAnsi="Cambria"/>
                      <w:color w:val="D9D9D9"/>
                    </w:rPr>
                    <w:t>Language Arts:</w:t>
                  </w:r>
                </w:p>
                <w:p w:rsidR="003E41F1" w:rsidRPr="00C84833" w:rsidRDefault="003E41F1" w:rsidP="003E41F1">
                  <w:pPr>
                    <w:numPr>
                      <w:ilvl w:val="0"/>
                      <w:numId w:val="13"/>
                    </w:numPr>
                    <w:spacing w:line="276" w:lineRule="auto"/>
                    <w:rPr>
                      <w:rFonts w:ascii="Cambria" w:hAnsi="Cambria"/>
                      <w:color w:val="D9D9D9"/>
                    </w:rPr>
                  </w:pPr>
                  <w:r w:rsidRPr="00C84833">
                    <w:rPr>
                      <w:rFonts w:ascii="Cambria" w:hAnsi="Cambria"/>
                      <w:color w:val="D9D9D9"/>
                    </w:rPr>
                    <w:t>Book Publishing</w:t>
                  </w:r>
                </w:p>
                <w:p w:rsidR="003E41F1" w:rsidRPr="00C84833" w:rsidRDefault="003E41F1" w:rsidP="003E41F1">
                  <w:pPr>
                    <w:numPr>
                      <w:ilvl w:val="0"/>
                      <w:numId w:val="13"/>
                    </w:numPr>
                    <w:spacing w:line="276" w:lineRule="auto"/>
                    <w:rPr>
                      <w:rFonts w:ascii="Cambria" w:hAnsi="Cambria"/>
                      <w:color w:val="D9D9D9"/>
                    </w:rPr>
                  </w:pPr>
                  <w:r w:rsidRPr="00C84833">
                    <w:rPr>
                      <w:rFonts w:ascii="Cambria" w:hAnsi="Cambria"/>
                      <w:color w:val="D9D9D9"/>
                    </w:rPr>
                    <w:t>Fractured Fairy Tales</w:t>
                  </w:r>
                </w:p>
                <w:p w:rsidR="003E41F1" w:rsidRPr="00C84833" w:rsidRDefault="003E41F1" w:rsidP="003E41F1">
                  <w:pPr>
                    <w:numPr>
                      <w:ilvl w:val="0"/>
                      <w:numId w:val="13"/>
                    </w:numPr>
                    <w:spacing w:line="276" w:lineRule="auto"/>
                    <w:rPr>
                      <w:rFonts w:ascii="Cambria" w:hAnsi="Cambria"/>
                      <w:color w:val="D9D9D9"/>
                    </w:rPr>
                  </w:pPr>
                  <w:r w:rsidRPr="00C84833">
                    <w:rPr>
                      <w:rFonts w:ascii="Cambria" w:hAnsi="Cambria"/>
                      <w:color w:val="D9D9D9"/>
                    </w:rPr>
                    <w:t>Graphic Novels</w:t>
                  </w:r>
                </w:p>
                <w:p w:rsidR="003E41F1" w:rsidRPr="00C84833" w:rsidRDefault="003E41F1" w:rsidP="003E41F1">
                  <w:pPr>
                    <w:numPr>
                      <w:ilvl w:val="0"/>
                      <w:numId w:val="13"/>
                    </w:numPr>
                    <w:spacing w:line="276" w:lineRule="auto"/>
                    <w:rPr>
                      <w:rFonts w:ascii="Cambria" w:hAnsi="Cambria"/>
                      <w:color w:val="D9D9D9"/>
                    </w:rPr>
                  </w:pPr>
                  <w:r w:rsidRPr="00C84833">
                    <w:rPr>
                      <w:rFonts w:ascii="Cambria" w:hAnsi="Cambria"/>
                      <w:color w:val="D9D9D9"/>
                    </w:rPr>
                    <w:t>Individual Novel Webquests</w:t>
                  </w:r>
                </w:p>
                <w:p w:rsidR="003E41F1" w:rsidRPr="00C84833" w:rsidRDefault="003E41F1" w:rsidP="003E41F1">
                  <w:pPr>
                    <w:numPr>
                      <w:ilvl w:val="0"/>
                      <w:numId w:val="13"/>
                    </w:numPr>
                    <w:spacing w:line="276" w:lineRule="auto"/>
                    <w:rPr>
                      <w:rFonts w:ascii="Cambria" w:hAnsi="Cambria"/>
                      <w:color w:val="D9D9D9"/>
                    </w:rPr>
                  </w:pPr>
                  <w:r w:rsidRPr="00C84833">
                    <w:rPr>
                      <w:rFonts w:ascii="Cambria" w:hAnsi="Cambria"/>
                      <w:color w:val="D9D9D9"/>
                    </w:rPr>
                    <w:t>Newbery Medal Award</w:t>
                  </w:r>
                </w:p>
                <w:p w:rsidR="003E41F1" w:rsidRPr="00C84833" w:rsidRDefault="003E41F1" w:rsidP="003E41F1">
                  <w:pPr>
                    <w:numPr>
                      <w:ilvl w:val="0"/>
                      <w:numId w:val="13"/>
                    </w:numPr>
                    <w:spacing w:line="276" w:lineRule="auto"/>
                    <w:rPr>
                      <w:rFonts w:ascii="Cambria" w:hAnsi="Cambria"/>
                      <w:color w:val="D9D9D9"/>
                    </w:rPr>
                  </w:pPr>
                  <w:r w:rsidRPr="00C84833">
                    <w:rPr>
                      <w:rFonts w:ascii="Cambria" w:hAnsi="Cambria"/>
                      <w:color w:val="D9D9D9"/>
                    </w:rPr>
                    <w:t>Poetry Unit</w:t>
                  </w:r>
                </w:p>
                <w:p w:rsidR="003E41F1" w:rsidRPr="00C84833" w:rsidRDefault="003E41F1" w:rsidP="003E41F1">
                  <w:pPr>
                    <w:numPr>
                      <w:ilvl w:val="0"/>
                      <w:numId w:val="13"/>
                    </w:numPr>
                    <w:spacing w:line="276" w:lineRule="auto"/>
                    <w:rPr>
                      <w:rFonts w:ascii="Cambria" w:hAnsi="Cambria"/>
                      <w:color w:val="D9D9D9"/>
                    </w:rPr>
                  </w:pPr>
                  <w:r w:rsidRPr="00C84833">
                    <w:rPr>
                      <w:rFonts w:ascii="Cambria" w:hAnsi="Cambria"/>
                      <w:color w:val="D9D9D9"/>
                    </w:rPr>
                    <w:t>Research Paper</w:t>
                  </w:r>
                </w:p>
                <w:p w:rsidR="003E41F1" w:rsidRPr="00C84833" w:rsidRDefault="003E41F1" w:rsidP="003E41F1">
                  <w:pPr>
                    <w:numPr>
                      <w:ilvl w:val="0"/>
                      <w:numId w:val="13"/>
                    </w:numPr>
                    <w:spacing w:line="276" w:lineRule="auto"/>
                    <w:rPr>
                      <w:rFonts w:ascii="Cambria" w:hAnsi="Cambria"/>
                      <w:color w:val="D9D9D9"/>
                    </w:rPr>
                  </w:pPr>
                  <w:r w:rsidRPr="00C84833">
                    <w:rPr>
                      <w:rFonts w:ascii="Cambria" w:hAnsi="Cambria"/>
                      <w:color w:val="D9D9D9"/>
                    </w:rPr>
                    <w:t>Story Writing</w:t>
                  </w:r>
                </w:p>
                <w:p w:rsidR="003E41F1" w:rsidRPr="00C84833" w:rsidRDefault="003E41F1" w:rsidP="003E41F1">
                  <w:pPr>
                    <w:rPr>
                      <w:rFonts w:ascii="Cambria" w:hAnsi="Cambria"/>
                      <w:color w:val="D9D9D9"/>
                    </w:rPr>
                  </w:pPr>
                </w:p>
                <w:p w:rsidR="003E41F1" w:rsidRPr="00C84833" w:rsidRDefault="003E41F1" w:rsidP="003E41F1">
                  <w:pPr>
                    <w:rPr>
                      <w:rFonts w:ascii="Cambria" w:hAnsi="Cambria"/>
                      <w:color w:val="D9D9D9"/>
                    </w:rPr>
                  </w:pPr>
                  <w:r w:rsidRPr="00C84833">
                    <w:rPr>
                      <w:rFonts w:ascii="Cambria" w:hAnsi="Cambria"/>
                      <w:color w:val="D9D9D9"/>
                    </w:rPr>
                    <w:t>Mathematics:</w:t>
                  </w:r>
                </w:p>
                <w:p w:rsidR="003E41F1" w:rsidRPr="00C84833" w:rsidRDefault="003E41F1" w:rsidP="003E41F1">
                  <w:pPr>
                    <w:numPr>
                      <w:ilvl w:val="0"/>
                      <w:numId w:val="14"/>
                    </w:numPr>
                    <w:spacing w:line="276" w:lineRule="auto"/>
                    <w:rPr>
                      <w:rFonts w:ascii="Cambria" w:hAnsi="Cambria"/>
                      <w:color w:val="D9D9D9"/>
                    </w:rPr>
                  </w:pPr>
                  <w:r w:rsidRPr="00C84833">
                    <w:rPr>
                      <w:rFonts w:ascii="Cambria" w:hAnsi="Cambria"/>
                      <w:color w:val="D9D9D9"/>
                    </w:rPr>
                    <w:t>Careers in Mathematics</w:t>
                  </w:r>
                </w:p>
                <w:p w:rsidR="003E41F1" w:rsidRPr="00C84833" w:rsidRDefault="003E41F1" w:rsidP="003E41F1">
                  <w:pPr>
                    <w:numPr>
                      <w:ilvl w:val="0"/>
                      <w:numId w:val="14"/>
                    </w:numPr>
                    <w:spacing w:line="276" w:lineRule="auto"/>
                    <w:rPr>
                      <w:rFonts w:ascii="Cambria" w:hAnsi="Cambria"/>
                      <w:color w:val="D9D9D9"/>
                    </w:rPr>
                  </w:pPr>
                  <w:r w:rsidRPr="00C84833">
                    <w:rPr>
                      <w:rFonts w:ascii="Cambria" w:hAnsi="Cambria"/>
                      <w:color w:val="D9D9D9"/>
                    </w:rPr>
                    <w:t>Shapes</w:t>
                  </w:r>
                </w:p>
                <w:p w:rsidR="003E41F1" w:rsidRPr="00C84833" w:rsidRDefault="003E41F1" w:rsidP="003E41F1">
                  <w:pPr>
                    <w:numPr>
                      <w:ilvl w:val="0"/>
                      <w:numId w:val="14"/>
                    </w:numPr>
                    <w:spacing w:line="276" w:lineRule="auto"/>
                    <w:rPr>
                      <w:rFonts w:ascii="Cambria" w:hAnsi="Cambria"/>
                      <w:color w:val="D9D9D9"/>
                    </w:rPr>
                  </w:pPr>
                  <w:r w:rsidRPr="00C84833">
                    <w:rPr>
                      <w:rFonts w:ascii="Cambria" w:hAnsi="Cambria"/>
                      <w:color w:val="D9D9D9"/>
                    </w:rPr>
                    <w:t>Units of Measure</w:t>
                  </w:r>
                </w:p>
                <w:p w:rsidR="003E41F1" w:rsidRPr="00C84833" w:rsidRDefault="003E41F1" w:rsidP="003E41F1">
                  <w:pPr>
                    <w:rPr>
                      <w:rFonts w:ascii="Cambria" w:hAnsi="Cambria"/>
                      <w:color w:val="D9D9D9"/>
                    </w:rPr>
                  </w:pPr>
                </w:p>
                <w:p w:rsidR="003E41F1" w:rsidRPr="00C84833" w:rsidRDefault="003E41F1" w:rsidP="003E41F1">
                  <w:pPr>
                    <w:rPr>
                      <w:rFonts w:ascii="Cambria" w:hAnsi="Cambria"/>
                      <w:color w:val="D9D9D9"/>
                    </w:rPr>
                  </w:pPr>
                  <w:r w:rsidRPr="00C84833">
                    <w:rPr>
                      <w:rFonts w:ascii="Cambria" w:hAnsi="Cambria"/>
                      <w:color w:val="D9D9D9"/>
                    </w:rPr>
                    <w:t>Science:</w:t>
                  </w:r>
                </w:p>
                <w:p w:rsidR="003E41F1" w:rsidRPr="00C84833" w:rsidRDefault="00457273" w:rsidP="003E41F1">
                  <w:pPr>
                    <w:numPr>
                      <w:ilvl w:val="0"/>
                      <w:numId w:val="15"/>
                    </w:numPr>
                    <w:spacing w:line="276" w:lineRule="auto"/>
                    <w:rPr>
                      <w:rFonts w:ascii="Cambria" w:hAnsi="Cambria"/>
                      <w:color w:val="D9D9D9"/>
                    </w:rPr>
                  </w:pPr>
                  <w:r w:rsidRPr="00C84833">
                    <w:rPr>
                      <w:rFonts w:ascii="Cambria" w:hAnsi="Cambria"/>
                      <w:color w:val="D9D9D9"/>
                    </w:rPr>
                    <w:t>Bi</w:t>
                  </w:r>
                  <w:r w:rsidR="003E41F1" w:rsidRPr="00C84833">
                    <w:rPr>
                      <w:rFonts w:ascii="Cambria" w:hAnsi="Cambria"/>
                      <w:color w:val="D9D9D9"/>
                    </w:rPr>
                    <w:t>omes</w:t>
                  </w:r>
                </w:p>
                <w:p w:rsidR="003E41F1" w:rsidRPr="00C84833" w:rsidRDefault="003E41F1" w:rsidP="003E41F1">
                  <w:pPr>
                    <w:numPr>
                      <w:ilvl w:val="0"/>
                      <w:numId w:val="15"/>
                    </w:numPr>
                    <w:spacing w:line="276" w:lineRule="auto"/>
                    <w:rPr>
                      <w:rFonts w:ascii="Cambria" w:hAnsi="Cambria"/>
                      <w:color w:val="D9D9D9"/>
                    </w:rPr>
                  </w:pPr>
                  <w:r w:rsidRPr="00C84833">
                    <w:rPr>
                      <w:rFonts w:ascii="Cambria" w:hAnsi="Cambria"/>
                      <w:color w:val="D9D9D9"/>
                    </w:rPr>
                    <w:t>Ecosystems</w:t>
                  </w:r>
                </w:p>
                <w:p w:rsidR="003E41F1" w:rsidRPr="00C84833" w:rsidRDefault="003E41F1" w:rsidP="003E41F1">
                  <w:pPr>
                    <w:numPr>
                      <w:ilvl w:val="0"/>
                      <w:numId w:val="15"/>
                    </w:numPr>
                    <w:spacing w:line="276" w:lineRule="auto"/>
                    <w:rPr>
                      <w:rFonts w:ascii="Cambria" w:hAnsi="Cambria"/>
                      <w:color w:val="D9D9D9"/>
                    </w:rPr>
                  </w:pPr>
                  <w:r w:rsidRPr="00C84833">
                    <w:rPr>
                      <w:rFonts w:ascii="Cambria" w:hAnsi="Cambria"/>
                      <w:color w:val="D9D9D9"/>
                    </w:rPr>
                    <w:t>Endangered Species</w:t>
                  </w:r>
                </w:p>
                <w:p w:rsidR="003E41F1" w:rsidRPr="00C84833" w:rsidRDefault="003E41F1" w:rsidP="003E41F1">
                  <w:pPr>
                    <w:numPr>
                      <w:ilvl w:val="0"/>
                      <w:numId w:val="15"/>
                    </w:numPr>
                    <w:spacing w:line="276" w:lineRule="auto"/>
                    <w:rPr>
                      <w:rFonts w:ascii="Cambria" w:hAnsi="Cambria"/>
                      <w:color w:val="D9D9D9"/>
                    </w:rPr>
                  </w:pPr>
                  <w:r w:rsidRPr="00C84833">
                    <w:rPr>
                      <w:rFonts w:ascii="Cambria" w:hAnsi="Cambria"/>
                      <w:color w:val="D9D9D9"/>
                    </w:rPr>
                    <w:t>Planet</w:t>
                  </w:r>
                  <w:r w:rsidR="00457273" w:rsidRPr="00C84833">
                    <w:rPr>
                      <w:rFonts w:ascii="Cambria" w:hAnsi="Cambria"/>
                      <w:color w:val="D9D9D9"/>
                    </w:rPr>
                    <w:t>a</w:t>
                  </w:r>
                  <w:r w:rsidRPr="00C84833">
                    <w:rPr>
                      <w:rFonts w:ascii="Cambria" w:hAnsi="Cambria"/>
                      <w:color w:val="D9D9D9"/>
                    </w:rPr>
                    <w:t>rium</w:t>
                  </w:r>
                </w:p>
                <w:p w:rsidR="003E41F1" w:rsidRPr="00C84833" w:rsidRDefault="003E41F1" w:rsidP="003E41F1">
                  <w:pPr>
                    <w:numPr>
                      <w:ilvl w:val="0"/>
                      <w:numId w:val="15"/>
                    </w:numPr>
                    <w:spacing w:line="276" w:lineRule="auto"/>
                    <w:rPr>
                      <w:rFonts w:ascii="Cambria" w:hAnsi="Cambria"/>
                      <w:color w:val="D9D9D9"/>
                    </w:rPr>
                  </w:pPr>
                  <w:r w:rsidRPr="00C84833">
                    <w:rPr>
                      <w:rFonts w:ascii="Cambria" w:hAnsi="Cambria"/>
                      <w:color w:val="D9D9D9"/>
                    </w:rPr>
                    <w:t>Weather</w:t>
                  </w:r>
                </w:p>
                <w:p w:rsidR="003E41F1" w:rsidRPr="00C84833" w:rsidRDefault="003E41F1" w:rsidP="003E41F1">
                  <w:pPr>
                    <w:rPr>
                      <w:rFonts w:ascii="Cambria" w:hAnsi="Cambria"/>
                      <w:color w:val="D9D9D9"/>
                    </w:rPr>
                  </w:pPr>
                </w:p>
                <w:p w:rsidR="003E41F1" w:rsidRPr="00C84833" w:rsidRDefault="003E41F1" w:rsidP="003E41F1">
                  <w:pPr>
                    <w:rPr>
                      <w:rFonts w:ascii="Cambria" w:hAnsi="Cambria"/>
                      <w:color w:val="D9D9D9"/>
                    </w:rPr>
                  </w:pPr>
                  <w:r w:rsidRPr="00C84833">
                    <w:rPr>
                      <w:rFonts w:ascii="Cambria" w:hAnsi="Cambria"/>
                      <w:color w:val="D9D9D9"/>
                    </w:rPr>
                    <w:t>Social Studies:</w:t>
                  </w:r>
                </w:p>
                <w:p w:rsidR="003E41F1" w:rsidRPr="00C84833" w:rsidRDefault="003E41F1" w:rsidP="003E41F1">
                  <w:pPr>
                    <w:numPr>
                      <w:ilvl w:val="0"/>
                      <w:numId w:val="16"/>
                    </w:numPr>
                    <w:spacing w:line="276" w:lineRule="auto"/>
                    <w:rPr>
                      <w:rFonts w:ascii="Cambria" w:hAnsi="Cambria"/>
                      <w:color w:val="D9D9D9"/>
                    </w:rPr>
                  </w:pPr>
                  <w:r w:rsidRPr="00C84833">
                    <w:rPr>
                      <w:rFonts w:ascii="Cambria" w:hAnsi="Cambria"/>
                      <w:color w:val="D9D9D9"/>
                    </w:rPr>
                    <w:t>50 States</w:t>
                  </w:r>
                </w:p>
                <w:p w:rsidR="003E41F1" w:rsidRPr="00C84833" w:rsidRDefault="003E41F1" w:rsidP="003E41F1">
                  <w:pPr>
                    <w:numPr>
                      <w:ilvl w:val="0"/>
                      <w:numId w:val="16"/>
                    </w:numPr>
                    <w:spacing w:line="276" w:lineRule="auto"/>
                    <w:rPr>
                      <w:rFonts w:ascii="Cambria" w:hAnsi="Cambria"/>
                      <w:color w:val="D9D9D9"/>
                    </w:rPr>
                  </w:pPr>
                  <w:r w:rsidRPr="00C84833">
                    <w:rPr>
                      <w:rFonts w:ascii="Cambria" w:hAnsi="Cambria"/>
                      <w:color w:val="D9D9D9"/>
                    </w:rPr>
                    <w:t>American Revolution</w:t>
                  </w:r>
                </w:p>
                <w:p w:rsidR="003E41F1" w:rsidRPr="00C84833" w:rsidRDefault="003E41F1" w:rsidP="003E41F1">
                  <w:pPr>
                    <w:numPr>
                      <w:ilvl w:val="0"/>
                      <w:numId w:val="16"/>
                    </w:numPr>
                    <w:spacing w:line="276" w:lineRule="auto"/>
                    <w:rPr>
                      <w:rFonts w:ascii="Cambria" w:hAnsi="Cambria"/>
                      <w:color w:val="D9D9D9"/>
                    </w:rPr>
                  </w:pPr>
                  <w:r w:rsidRPr="00C84833">
                    <w:rPr>
                      <w:rFonts w:ascii="Cambria" w:hAnsi="Cambria"/>
                      <w:color w:val="D9D9D9"/>
                    </w:rPr>
                    <w:t>Communities</w:t>
                  </w:r>
                </w:p>
                <w:p w:rsidR="003E41F1" w:rsidRPr="00C84833" w:rsidRDefault="003E41F1" w:rsidP="003E41F1">
                  <w:pPr>
                    <w:numPr>
                      <w:ilvl w:val="0"/>
                      <w:numId w:val="16"/>
                    </w:numPr>
                    <w:spacing w:line="276" w:lineRule="auto"/>
                    <w:rPr>
                      <w:rFonts w:ascii="Cambria" w:hAnsi="Cambria"/>
                      <w:color w:val="D9D9D9"/>
                    </w:rPr>
                  </w:pPr>
                  <w:r w:rsidRPr="00C84833">
                    <w:rPr>
                      <w:rFonts w:ascii="Cambria" w:hAnsi="Cambria"/>
                      <w:color w:val="D9D9D9"/>
                    </w:rPr>
                    <w:t>Countries</w:t>
                  </w:r>
                </w:p>
                <w:p w:rsidR="003E41F1" w:rsidRPr="00C84833" w:rsidRDefault="003E41F1" w:rsidP="003E41F1">
                  <w:pPr>
                    <w:numPr>
                      <w:ilvl w:val="0"/>
                      <w:numId w:val="16"/>
                    </w:numPr>
                    <w:spacing w:line="276" w:lineRule="auto"/>
                    <w:rPr>
                      <w:rFonts w:ascii="Cambria" w:hAnsi="Cambria"/>
                      <w:color w:val="D9D9D9"/>
                    </w:rPr>
                  </w:pPr>
                  <w:r w:rsidRPr="00C84833">
                    <w:rPr>
                      <w:rFonts w:ascii="Cambria" w:hAnsi="Cambria"/>
                      <w:color w:val="D9D9D9"/>
                    </w:rPr>
                    <w:t>Texas Revolution</w:t>
                  </w:r>
                </w:p>
                <w:p w:rsidR="003E41F1" w:rsidRPr="00C84833" w:rsidRDefault="003E41F1" w:rsidP="003E41F1">
                  <w:pPr>
                    <w:numPr>
                      <w:ilvl w:val="0"/>
                      <w:numId w:val="16"/>
                    </w:numPr>
                    <w:spacing w:line="276" w:lineRule="auto"/>
                    <w:rPr>
                      <w:rFonts w:ascii="Cambria" w:hAnsi="Cambria"/>
                      <w:color w:val="D9D9D9"/>
                    </w:rPr>
                  </w:pPr>
                  <w:r w:rsidRPr="00C84833">
                    <w:rPr>
                      <w:rFonts w:ascii="Cambria" w:hAnsi="Cambria"/>
                      <w:color w:val="D9D9D9"/>
                    </w:rPr>
                    <w:t>US Presidents</w:t>
                  </w:r>
                </w:p>
                <w:p w:rsidR="003E41F1" w:rsidRPr="006D6678" w:rsidRDefault="003E41F1" w:rsidP="003E41F1">
                  <w:pPr>
                    <w:rPr>
                      <w:szCs w:val="18"/>
                    </w:rPr>
                  </w:pPr>
                </w:p>
              </w:txbxContent>
            </v:textbox>
            <w10:wrap type="square" anchorx="page" anchory="page"/>
          </v:rect>
        </w:pict>
      </w:r>
      <w:r w:rsidR="003E41F1">
        <w:br w:type="page"/>
      </w:r>
    </w:p>
    <w:p w:rsidR="003E41F1" w:rsidRPr="003F7F09" w:rsidRDefault="009D279D">
      <w:pPr>
        <w:rPr>
          <w:color w:val="375AAF" w:themeColor="accent4" w:themeShade="BF"/>
        </w:rPr>
      </w:pPr>
      <w:r w:rsidRPr="009D279D">
        <w:rPr>
          <w:noProof/>
          <w:color w:val="375AAF" w:themeColor="accent4" w:themeShade="BF"/>
          <w:lang w:eastAsia="zh-TW"/>
        </w:rPr>
        <w:lastRenderedPageBrea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366" type="#_x0000_t185" style="position:absolute;margin-left:267.65pt;margin-top:358.6pt;width:191.85pt;height:277.95pt;rotation:-360;z-index:251748864;mso-position-horizontal-relative:margin;mso-position-vertical-relative:margin;mso-width-relative:margin;mso-height-relative:margin" o:allowincell="f" adj="1739" fillcolor="#758c5a [2405]" strokecolor="#533da8 [2408]" strokeweight="3pt">
            <v:imagedata embosscolor="shadow add(51)"/>
            <v:shadow type="emboss" color="lineOrFill darken(153)" color2="shadow add(102)" offset="1pt,1pt"/>
            <v:textbox style="mso-next-textbox:#_x0000_s1366;mso-fit-shape-to-text:t" inset="3.6pt,,3.6pt">
              <w:txbxContent>
                <w:p w:rsidR="009D279D" w:rsidRPr="009D279D" w:rsidRDefault="009D279D">
                  <w:pPr>
                    <w:pBdr>
                      <w:top w:val="single" w:sz="8" w:space="10" w:color="FFFFFF" w:themeColor="background1"/>
                      <w:bottom w:val="single" w:sz="8" w:space="10" w:color="FFFFFF" w:themeColor="background1"/>
                    </w:pBdr>
                    <w:jc w:val="center"/>
                    <w:rPr>
                      <w:rFonts w:ascii="Cambria" w:hAnsi="Cambria"/>
                      <w:b/>
                    </w:rPr>
                  </w:pPr>
                  <w:r w:rsidRPr="009D279D">
                    <w:rPr>
                      <w:rFonts w:ascii="Cambria" w:hAnsi="Cambria"/>
                      <w:b/>
                    </w:rPr>
                    <w:t>Battle of the Books</w:t>
                  </w:r>
                </w:p>
                <w:p w:rsidR="009D279D" w:rsidRPr="009D279D" w:rsidRDefault="009D279D" w:rsidP="009D279D">
                  <w:pPr>
                    <w:pBdr>
                      <w:top w:val="single" w:sz="8" w:space="10" w:color="FFFFFF" w:themeColor="background1"/>
                      <w:bottom w:val="single" w:sz="8" w:space="10" w:color="FFFFFF" w:themeColor="background1"/>
                    </w:pBdr>
                    <w:rPr>
                      <w:i/>
                      <w:iCs/>
                      <w:color w:val="808080" w:themeColor="text1" w:themeTint="7F"/>
                    </w:rPr>
                  </w:pPr>
                  <w:r w:rsidRPr="009D279D">
                    <w:rPr>
                      <w:rFonts w:ascii="Cambria" w:hAnsi="Cambria"/>
                    </w:rPr>
                    <w:t>The Battle of the Books is a reading motivation program for students in grades 3</w:t>
                  </w:r>
                  <w:r w:rsidRPr="009D279D">
                    <w:rPr>
                      <w:rFonts w:ascii="Cambria" w:hAnsi="Cambria"/>
                      <w:vertAlign w:val="superscript"/>
                    </w:rPr>
                    <w:t>rd</w:t>
                  </w:r>
                  <w:r w:rsidRPr="009D279D">
                    <w:rPr>
                      <w:rFonts w:ascii="Cambria" w:hAnsi="Cambria"/>
                    </w:rPr>
                    <w:t xml:space="preserve"> – 8</w:t>
                  </w:r>
                  <w:r w:rsidRPr="009D279D">
                    <w:rPr>
                      <w:rFonts w:ascii="Cambria" w:hAnsi="Cambria"/>
                      <w:vertAlign w:val="superscript"/>
                    </w:rPr>
                    <w:t>th</w:t>
                  </w:r>
                  <w:r w:rsidRPr="009D279D">
                    <w:rPr>
                      <w:rFonts w:ascii="Cambria" w:hAnsi="Cambria"/>
                    </w:rPr>
                    <w:t>. The goals of the program are to encourage reading for pleasure, broaden reading interest, and recognize students who enjoy reading. Competition is held annually in the county. Preliminary rounds are held in school. The top 2 teams from each grade (5</w:t>
                  </w:r>
                  <w:r w:rsidRPr="009D279D">
                    <w:rPr>
                      <w:rFonts w:ascii="Cambria" w:hAnsi="Cambria"/>
                      <w:vertAlign w:val="superscript"/>
                    </w:rPr>
                    <w:t>th</w:t>
                  </w:r>
                  <w:r w:rsidRPr="009D279D">
                    <w:rPr>
                      <w:rFonts w:ascii="Cambria" w:hAnsi="Cambria"/>
                    </w:rPr>
                    <w:t xml:space="preserve"> &amp; 6</w:t>
                  </w:r>
                  <w:r w:rsidRPr="009D279D">
                    <w:rPr>
                      <w:rFonts w:ascii="Cambria" w:hAnsi="Cambria"/>
                      <w:vertAlign w:val="superscript"/>
                    </w:rPr>
                    <w:t>th</w:t>
                  </w:r>
                  <w:r w:rsidRPr="009D279D">
                    <w:rPr>
                      <w:rFonts w:ascii="Cambria" w:hAnsi="Cambria"/>
                    </w:rPr>
                    <w:t xml:space="preserve"> grade) move on to the county competition. This year we had one of our 5</w:t>
                  </w:r>
                  <w:r w:rsidRPr="009D279D">
                    <w:rPr>
                      <w:rFonts w:ascii="Cambria" w:hAnsi="Cambria"/>
                      <w:vertAlign w:val="superscript"/>
                    </w:rPr>
                    <w:t>th</w:t>
                  </w:r>
                  <w:r w:rsidRPr="009D279D">
                    <w:rPr>
                      <w:rFonts w:ascii="Cambria" w:hAnsi="Cambria"/>
                    </w:rPr>
                    <w:t xml:space="preserve"> grade teams place 1</w:t>
                  </w:r>
                  <w:r w:rsidRPr="009D279D">
                    <w:rPr>
                      <w:rFonts w:ascii="Cambria" w:hAnsi="Cambria"/>
                      <w:vertAlign w:val="superscript"/>
                    </w:rPr>
                    <w:t>st</w:t>
                  </w:r>
                  <w:r w:rsidRPr="009D279D">
                    <w:rPr>
                      <w:rFonts w:ascii="Cambria" w:hAnsi="Cambria"/>
                    </w:rPr>
                    <w:t xml:space="preserve"> and a 6</w:t>
                  </w:r>
                  <w:r w:rsidRPr="009D279D">
                    <w:rPr>
                      <w:rFonts w:ascii="Cambria" w:hAnsi="Cambria"/>
                      <w:vertAlign w:val="superscript"/>
                    </w:rPr>
                    <w:t>th</w:t>
                  </w:r>
                  <w:r w:rsidRPr="009D279D">
                    <w:rPr>
                      <w:rFonts w:ascii="Cambria" w:hAnsi="Cambria"/>
                    </w:rPr>
                    <w:t xml:space="preserve"> grade team place 2</w:t>
                  </w:r>
                  <w:r w:rsidRPr="009D279D">
                    <w:rPr>
                      <w:rFonts w:ascii="Cambria" w:hAnsi="Cambria"/>
                      <w:vertAlign w:val="superscript"/>
                    </w:rPr>
                    <w:t>nd</w:t>
                  </w:r>
                  <w:r w:rsidRPr="009D279D">
                    <w:rPr>
                      <w:rFonts w:ascii="Cambria" w:hAnsi="Cambria"/>
                    </w:rPr>
                    <w:t>.</w:t>
                  </w:r>
                </w:p>
              </w:txbxContent>
            </v:textbox>
            <w10:wrap type="square" anchorx="margin" anchory="margin"/>
          </v:shape>
        </w:pict>
      </w:r>
      <w:r>
        <w:rPr>
          <w:noProof/>
          <w:color w:val="375AAF" w:themeColor="accent4" w:themeShade="BF"/>
        </w:rPr>
        <w:drawing>
          <wp:anchor distT="36576" distB="0" distL="150876" distR="142875" simplePos="0" relativeHeight="251740672" behindDoc="0" locked="0" layoutInCell="1" allowOverlap="1">
            <wp:simplePos x="0" y="0"/>
            <wp:positionH relativeFrom="margin">
              <wp:posOffset>2189480</wp:posOffset>
            </wp:positionH>
            <wp:positionV relativeFrom="margin">
              <wp:posOffset>742315</wp:posOffset>
            </wp:positionV>
            <wp:extent cx="3476625" cy="2566670"/>
            <wp:effectExtent l="19050" t="0" r="9525" b="767080"/>
            <wp:wrapSquare wrapText="bothSides"/>
            <wp:docPr id="13" name="Picture 226" descr="F:\Annual report\pictures\IMG_2116.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6" descr="F:\Annual report\pictures\IMG_2116.JPG"/>
                    <pic:cNvPicPr>
                      <a:picLocks noChangeAspect="1" noChangeArrowheads="1"/>
                    </pic:cNvPicPr>
                  </pic:nvPicPr>
                  <pic:blipFill>
                    <a:blip r:embed="rId11" cstate="print"/>
                    <a:srcRect/>
                    <a:stretch>
                      <a:fillRect/>
                    </a:stretch>
                  </pic:blipFill>
                  <pic:spPr bwMode="auto">
                    <a:xfrm>
                      <a:off x="0" y="0"/>
                      <a:ext cx="3476625" cy="2566670"/>
                    </a:xfrm>
                    <a:prstGeom prst="roundRect">
                      <a:avLst>
                        <a:gd name="adj" fmla="val 8594"/>
                      </a:avLst>
                    </a:prstGeom>
                    <a:solidFill>
                      <a:srgbClr val="FFFFFF">
                        <a:shade val="85000"/>
                      </a:srgbClr>
                    </a:solidFill>
                    <a:ln>
                      <a:noFill/>
                    </a:ln>
                    <a:effectLst>
                      <a:reflection blurRad="12700" stA="38000" endPos="28000" dist="5000" dir="5400000" sy="-100000" algn="bl" rotWithShape="0"/>
                      <a:softEdge rad="317500"/>
                    </a:effectLst>
                  </pic:spPr>
                </pic:pic>
              </a:graphicData>
            </a:graphic>
          </wp:anchor>
        </w:drawing>
      </w:r>
      <w:r w:rsidRPr="009D279D">
        <w:rPr>
          <w:noProof/>
          <w:color w:val="375AAF" w:themeColor="accent4" w:themeShade="BF"/>
          <w:lang w:eastAsia="zh-TW"/>
        </w:rPr>
        <w:pict>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_x0000_s1365" type="#_x0000_t186" style="position:absolute;margin-left:-57.6pt;margin-top:155.5pt;width:230.4pt;height:172.7pt;rotation:180;z-index:251746816;mso-position-horizontal-relative:margin;mso-position-vertical-relative:page;mso-width-relative:margin;mso-height-relative:margin;v-text-anchor:middle" o:allowincell="f" filled="t" fillcolor="#c7aed6 [1945]" strokecolor="#c7aed6 [1945]" strokeweight="1pt">
            <v:fill color2="#ece4f1 [665]" angle="-45" focus="-50%" type="gradient"/>
            <v:shadow on="t" type="perspective" color="#533365 [1609]" opacity=".5" offset="1pt" offset2="-3pt"/>
            <v:textbox style="mso-next-textbox:#_x0000_s1365">
              <w:txbxContent>
                <w:p w:rsidR="009D279D" w:rsidRPr="009D279D" w:rsidRDefault="009D279D" w:rsidP="009D279D">
                  <w:pPr>
                    <w:jc w:val="center"/>
                    <w:rPr>
                      <w:rFonts w:ascii="Cambria" w:hAnsi="Cambria"/>
                      <w:b/>
                      <w:sz w:val="28"/>
                      <w:szCs w:val="28"/>
                    </w:rPr>
                  </w:pPr>
                  <w:r w:rsidRPr="009D279D">
                    <w:rPr>
                      <w:rFonts w:ascii="Cambria" w:hAnsi="Cambria"/>
                      <w:b/>
                      <w:sz w:val="28"/>
                      <w:szCs w:val="28"/>
                    </w:rPr>
                    <w:t>Book Buddies</w:t>
                  </w:r>
                </w:p>
                <w:p w:rsidR="009D279D" w:rsidRPr="00DE7E90" w:rsidRDefault="009D279D" w:rsidP="009D279D">
                  <w:pPr>
                    <w:rPr>
                      <w:rFonts w:ascii="Cambria" w:hAnsi="Cambria"/>
                    </w:rPr>
                  </w:pPr>
                  <w:r>
                    <w:rPr>
                      <w:rFonts w:ascii="Cambria" w:hAnsi="Cambria"/>
                    </w:rPr>
                    <w:t xml:space="preserve"> 5</w:t>
                  </w:r>
                  <w:r w:rsidRPr="00965252">
                    <w:rPr>
                      <w:rFonts w:ascii="Cambria" w:hAnsi="Cambria"/>
                      <w:vertAlign w:val="superscript"/>
                    </w:rPr>
                    <w:t>th</w:t>
                  </w:r>
                  <w:r>
                    <w:rPr>
                      <w:rFonts w:ascii="Cambria" w:hAnsi="Cambria"/>
                    </w:rPr>
                    <w:t xml:space="preserve"> and 6</w:t>
                  </w:r>
                  <w:r w:rsidRPr="00965252">
                    <w:rPr>
                      <w:rFonts w:ascii="Cambria" w:hAnsi="Cambria"/>
                      <w:vertAlign w:val="superscript"/>
                    </w:rPr>
                    <w:t>th</w:t>
                  </w:r>
                  <w:r>
                    <w:rPr>
                      <w:rFonts w:ascii="Cambria" w:hAnsi="Cambria"/>
                    </w:rPr>
                    <w:t xml:space="preserve"> graders who are interested sign up to be a Book Buddy to a 1</w:t>
                  </w:r>
                  <w:r w:rsidRPr="00965252">
                    <w:rPr>
                      <w:rFonts w:ascii="Cambria" w:hAnsi="Cambria"/>
                      <w:vertAlign w:val="superscript"/>
                    </w:rPr>
                    <w:t>st</w:t>
                  </w:r>
                  <w:r>
                    <w:rPr>
                      <w:rFonts w:ascii="Cambria" w:hAnsi="Cambria"/>
                    </w:rPr>
                    <w:t xml:space="preserve"> or 2</w:t>
                  </w:r>
                  <w:r w:rsidRPr="00965252">
                    <w:rPr>
                      <w:rFonts w:ascii="Cambria" w:hAnsi="Cambria"/>
                      <w:vertAlign w:val="superscript"/>
                    </w:rPr>
                    <w:t>nd</w:t>
                  </w:r>
                  <w:r>
                    <w:rPr>
                      <w:rFonts w:ascii="Cambria" w:hAnsi="Cambria"/>
                    </w:rPr>
                    <w:t xml:space="preserve"> grader for the year. Book Buddies meet once a week for 15 minutes at a time to read together. We had approx. 50 5</w:t>
                  </w:r>
                  <w:r w:rsidRPr="00965252">
                    <w:rPr>
                      <w:rFonts w:ascii="Cambria" w:hAnsi="Cambria"/>
                      <w:vertAlign w:val="superscript"/>
                    </w:rPr>
                    <w:t>th</w:t>
                  </w:r>
                  <w:r>
                    <w:rPr>
                      <w:rFonts w:ascii="Cambria" w:hAnsi="Cambria"/>
                    </w:rPr>
                    <w:t xml:space="preserve"> &amp; 6</w:t>
                  </w:r>
                  <w:r w:rsidRPr="00965252">
                    <w:rPr>
                      <w:rFonts w:ascii="Cambria" w:hAnsi="Cambria"/>
                      <w:vertAlign w:val="superscript"/>
                    </w:rPr>
                    <w:t>th</w:t>
                  </w:r>
                  <w:r>
                    <w:rPr>
                      <w:rFonts w:ascii="Cambria" w:hAnsi="Cambria"/>
                    </w:rPr>
                    <w:t xml:space="preserve"> graders sign up to participate in the Book Buddies program. That’s a approximately 100 students involved in the program!</w:t>
                  </w:r>
                  <w:r w:rsidRPr="00965252">
                    <w:rPr>
                      <w:rFonts w:ascii="Times New Roman" w:hAnsi="Times New Roman"/>
                      <w:snapToGrid w:val="0"/>
                      <w:color w:val="000000"/>
                      <w:w w:val="0"/>
                      <w:sz w:val="2"/>
                      <w:u w:color="000000"/>
                      <w:bdr w:val="none" w:sz="0" w:space="0" w:color="000000"/>
                      <w:shd w:val="clear" w:color="000000" w:fill="000000"/>
                      <w:lang/>
                    </w:rPr>
                    <w:t xml:space="preserve"> </w:t>
                  </w:r>
                </w:p>
                <w:p w:rsidR="009D279D" w:rsidRDefault="009D279D">
                  <w:pPr>
                    <w:spacing w:line="288" w:lineRule="auto"/>
                    <w:jc w:val="center"/>
                    <w:rPr>
                      <w:rFonts w:asciiTheme="majorHAnsi" w:eastAsiaTheme="majorEastAsia" w:hAnsiTheme="majorHAnsi" w:cstheme="majorBidi"/>
                      <w:i/>
                      <w:iCs/>
                      <w:color w:val="F3EDD9" w:themeColor="accent1" w:themeTint="3F"/>
                      <w:sz w:val="28"/>
                      <w:szCs w:val="28"/>
                    </w:rPr>
                  </w:pPr>
                </w:p>
              </w:txbxContent>
            </v:textbox>
            <w10:wrap type="square" anchorx="margin" anchory="page"/>
          </v:shape>
        </w:pict>
      </w:r>
      <w:r w:rsidR="00CC3A14" w:rsidRPr="003F7F09">
        <w:rPr>
          <w:noProof/>
          <w:color w:val="375AAF" w:themeColor="accent4" w:themeShade="B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362" type="#_x0000_t144" style="position:absolute;margin-left:-41pt;margin-top:16pt;width:510pt;height:77pt;z-index:251736576;mso-position-horizontal-relative:text;mso-position-vertical-relative:text" fillcolor="#7d4d98 [2409]">
            <v:shadow color="#868686"/>
            <v:textpath style="font-family:&quot;Arial Unicode MS&quot;;font-weight:bold" fitshape="t" trim="t" string="Promoting Literacy"/>
          </v:shape>
        </w:pict>
      </w:r>
      <w:r w:rsidR="003E41F1" w:rsidRPr="003F7F09">
        <w:rPr>
          <w:color w:val="375AAF" w:themeColor="accent4" w:themeShade="BF"/>
        </w:rPr>
        <w:br w:type="page"/>
      </w:r>
    </w:p>
    <w:p w:rsidR="003E41F1" w:rsidRDefault="009D279D">
      <w:r>
        <w:rPr>
          <w:noProof/>
          <w:lang w:eastAsia="zh-TW"/>
        </w:rPr>
        <w:lastRenderedPageBreak/>
        <w:pict>
          <v:rect id="_x0000_s1367" style="position:absolute;margin-left:47.2pt;margin-top:44.85pt;width:522.9pt;height:112.75pt;flip:x;z-index:251750912;mso-wrap-distance-top:7.2pt;mso-wrap-distance-bottom:10.8pt;mso-position-horizontal-relative:page;mso-position-vertical-relative:page" o:allowincell="f" fillcolor="#6bb1c9 [3206]" stroked="f" strokecolor="white [3212]" strokeweight="1.5pt">
            <v:shadow on="t" color="#7d4d98 [2409]" offset="-80pt,-36pt" offset2="-148pt,-60pt"/>
            <v:textbox style="mso-next-textbox:#_x0000_s1367;mso-fit-shape-to-text:t" inset="36pt,0,10.8pt,0">
              <w:txbxContent>
                <w:p w:rsidR="009D279D" w:rsidRPr="009664D0" w:rsidRDefault="009664D0" w:rsidP="009664D0">
                  <w:pPr>
                    <w:pBdr>
                      <w:top w:val="single" w:sz="18" w:space="5" w:color="FFFFFF" w:themeColor="background1"/>
                      <w:left w:val="single" w:sz="18" w:space="10" w:color="FFFFFF" w:themeColor="background1"/>
                      <w:right w:val="single" w:sz="48" w:space="30" w:color="6BB1C9" w:themeColor="accent3"/>
                    </w:pBdr>
                    <w:jc w:val="center"/>
                    <w:rPr>
                      <w:rFonts w:asciiTheme="majorHAnsi" w:eastAsiaTheme="majorEastAsia" w:hAnsiTheme="majorHAnsi" w:cstheme="majorBidi"/>
                      <w:b/>
                      <w:i/>
                      <w:iCs/>
                      <w:color w:val="FFFFFF" w:themeColor="background1"/>
                      <w:sz w:val="72"/>
                      <w:szCs w:val="72"/>
                    </w:rPr>
                  </w:pPr>
                  <w:r w:rsidRPr="009664D0">
                    <w:rPr>
                      <w:rFonts w:asciiTheme="majorHAnsi" w:eastAsiaTheme="majorEastAsia" w:hAnsiTheme="majorHAnsi" w:cstheme="majorBidi"/>
                      <w:b/>
                      <w:i/>
                      <w:iCs/>
                      <w:color w:val="FFFFFF" w:themeColor="background1"/>
                      <w:sz w:val="72"/>
                      <w:szCs w:val="72"/>
                    </w:rPr>
                    <w:t>Love of Reading Week</w:t>
                  </w:r>
                </w:p>
                <w:p w:rsidR="009664D0" w:rsidRPr="009664D0" w:rsidRDefault="009664D0" w:rsidP="009664D0">
                  <w:pPr>
                    <w:pBdr>
                      <w:top w:val="single" w:sz="18" w:space="5" w:color="FFFFFF" w:themeColor="background1"/>
                      <w:left w:val="single" w:sz="18" w:space="10" w:color="FFFFFF" w:themeColor="background1"/>
                      <w:right w:val="single" w:sz="48" w:space="30" w:color="6BB1C9" w:themeColor="accent3"/>
                    </w:pBdr>
                    <w:jc w:val="center"/>
                    <w:rPr>
                      <w:rFonts w:asciiTheme="majorHAnsi" w:eastAsiaTheme="majorEastAsia" w:hAnsiTheme="majorHAnsi" w:cstheme="majorBidi"/>
                      <w:b/>
                      <w:i/>
                      <w:iCs/>
                      <w:color w:val="000000" w:themeColor="text1"/>
                      <w:sz w:val="72"/>
                      <w:szCs w:val="72"/>
                    </w:rPr>
                  </w:pPr>
                  <w:r w:rsidRPr="009664D0">
                    <w:rPr>
                      <w:rFonts w:asciiTheme="majorHAnsi" w:eastAsiaTheme="majorEastAsia" w:hAnsiTheme="majorHAnsi" w:cstheme="majorBidi"/>
                      <w:b/>
                      <w:i/>
                      <w:iCs/>
                      <w:color w:val="FFFFFF" w:themeColor="background1"/>
                      <w:sz w:val="72"/>
                      <w:szCs w:val="72"/>
                    </w:rPr>
                    <w:t>Annual Celebration</w:t>
                  </w:r>
                </w:p>
              </w:txbxContent>
            </v:textbox>
            <w10:wrap type="square" anchorx="page" anchory="page"/>
          </v:rect>
        </w:pict>
      </w:r>
      <w:r w:rsidR="003E41F1">
        <w:br w:type="page"/>
      </w:r>
    </w:p>
    <w:p w:rsidR="003E41F1" w:rsidRDefault="003E41F1">
      <w:r>
        <w:lastRenderedPageBreak/>
        <w:br w:type="page"/>
      </w:r>
    </w:p>
    <w:p w:rsidR="003E41F1" w:rsidRDefault="003E41F1">
      <w:r>
        <w:lastRenderedPageBreak/>
        <w:br w:type="page"/>
      </w:r>
    </w:p>
    <w:p w:rsidR="009D6EC2" w:rsidRDefault="009D6EC2"/>
    <w:p w:rsidR="009D6EC2" w:rsidRDefault="009D6EC2">
      <w:r>
        <w:br w:type="page"/>
      </w:r>
    </w:p>
    <w:p w:rsidR="00215570" w:rsidRDefault="005B7866">
      <w:r>
        <w:rPr>
          <w:noProof/>
        </w:rPr>
        <w:lastRenderedPageBreak/>
        <w:pict>
          <v:shape id="_x0000_s1176" type="#_x0000_t202" style="position:absolute;margin-left:200pt;margin-top:97pt;width:7.2pt;height:7.2pt;z-index:251654656;visibility:hidden;mso-position-horizontal-relative:page;mso-position-vertical-relative:page" filled="f" stroked="f">
            <v:textbox style="mso-next-textbox:#_x0000_s1176" inset="0,0,0,0">
              <w:txbxContent>
                <w:p w:rsidR="005B7866" w:rsidRDefault="005B7866" w:rsidP="000B49FE">
                  <w:pPr>
                    <w:pStyle w:val="BodyText"/>
                  </w:pPr>
                </w:p>
              </w:txbxContent>
            </v:textbox>
            <w10:wrap anchorx="page" anchory="page"/>
          </v:shape>
        </w:pict>
      </w:r>
      <w:r>
        <w:rPr>
          <w:noProof/>
        </w:rPr>
        <w:pict>
          <v:shape id="_x0000_s1180" type="#_x0000_t202" style="position:absolute;margin-left:201pt;margin-top:351pt;width:7.2pt;height:7.2pt;z-index:251656704;visibility:hidden;mso-position-horizontal-relative:page;mso-position-vertical-relative:page" filled="f" stroked="f">
            <v:textbox style="mso-next-textbox:#_x0000_s1180" inset="0,0,0,0">
              <w:txbxContent>
                <w:p w:rsidR="005B7866" w:rsidRDefault="005B7866" w:rsidP="000B49FE">
                  <w:pPr>
                    <w:pStyle w:val="BodyText"/>
                  </w:pPr>
                </w:p>
              </w:txbxContent>
            </v:textbox>
            <w10:wrap anchorx="page" anchory="page"/>
          </v:shape>
        </w:pict>
      </w:r>
      <w:r>
        <w:rPr>
          <w:noProof/>
        </w:rPr>
        <w:pict>
          <v:shape id="_x0000_s1184" type="#_x0000_t202" style="position:absolute;margin-left:201pt;margin-top:604pt;width:7.2pt;height:7.2pt;z-index:251657728;visibility:hidden;mso-position-horizontal-relative:page;mso-position-vertical-relative:page" filled="f" stroked="f">
            <v:textbox style="mso-next-textbox:#_x0000_s1184" inset="0,0,0,0">
              <w:txbxContent>
                <w:p w:rsidR="005B7866" w:rsidRDefault="005B7866" w:rsidP="000B49FE">
                  <w:pPr>
                    <w:pStyle w:val="BodyText"/>
                  </w:pPr>
                </w:p>
              </w:txbxContent>
            </v:textbox>
            <w10:wrap anchorx="page" anchory="page"/>
          </v:shape>
        </w:pict>
      </w:r>
      <w:r>
        <w:rPr>
          <w:noProof/>
        </w:rPr>
        <w:pict>
          <v:shape id="_x0000_s1188" type="#_x0000_t202" style="position:absolute;margin-left:43pt;margin-top:98pt;width:7.2pt;height:7.2pt;z-index:251659776;visibility:hidden;mso-position-horizontal-relative:page;mso-position-vertical-relative:page" filled="f" stroked="f">
            <v:textbox style="mso-next-textbox:#_x0000_s1188" inset="0,0,0,0">
              <w:txbxContent>
                <w:p w:rsidR="005B7866" w:rsidRDefault="005B7866" w:rsidP="000B49FE">
                  <w:pPr>
                    <w:pStyle w:val="BodyText"/>
                  </w:pPr>
                </w:p>
              </w:txbxContent>
            </v:textbox>
            <w10:wrap anchorx="page" anchory="page"/>
          </v:shape>
        </w:pict>
      </w:r>
      <w:r>
        <w:rPr>
          <w:noProof/>
        </w:rPr>
        <w:pict>
          <v:shape id="_x0000_s1192" type="#_x0000_t202" style="position:absolute;margin-left:43.2pt;margin-top:451pt;width:7.2pt;height:7.2pt;z-index:251661824;visibility:hidden;mso-position-horizontal-relative:page;mso-position-vertical-relative:page" filled="f" stroked="f">
            <v:textbox style="mso-next-textbox:#_x0000_s1192" inset="0,0,0,0">
              <w:txbxContent>
                <w:p w:rsidR="005B7866" w:rsidRDefault="005B7866" w:rsidP="000B49FE">
                  <w:pPr>
                    <w:pStyle w:val="BodyText"/>
                  </w:pPr>
                </w:p>
              </w:txbxContent>
            </v:textbox>
            <w10:wrap anchorx="page" anchory="page"/>
          </v:shape>
        </w:pict>
      </w:r>
      <w:r>
        <w:rPr>
          <w:noProof/>
        </w:rPr>
        <w:pict>
          <v:shape id="_x0000_s1196" type="#_x0000_t202" style="position:absolute;margin-left:200pt;margin-top:82.8pt;width:7.2pt;height:7.2pt;z-index:251663872;visibility:hidden;mso-position-horizontal-relative:page;mso-position-vertical-relative:page" filled="f" stroked="f">
            <v:textbox style="mso-next-textbox:#_x0000_s1196" inset="0,0,0,0">
              <w:txbxContent>
                <w:p w:rsidR="005B7866" w:rsidRDefault="005B7866" w:rsidP="000B49FE">
                  <w:pPr>
                    <w:pStyle w:val="BodyText"/>
                  </w:pPr>
                </w:p>
              </w:txbxContent>
            </v:textbox>
            <w10:wrap anchorx="page" anchory="page"/>
          </v:shape>
        </w:pict>
      </w:r>
      <w:r>
        <w:rPr>
          <w:noProof/>
        </w:rPr>
        <w:pict>
          <v:shape id="_x0000_s1200" type="#_x0000_t202" style="position:absolute;margin-left:198.2pt;margin-top:319pt;width:7.2pt;height:7.2pt;z-index:251665920;visibility:hidden;mso-position-horizontal-relative:page;mso-position-vertical-relative:page" filled="f" stroked="f">
            <v:textbox style="mso-next-textbox:#_x0000_s1200" inset="0,0,0,0">
              <w:txbxContent>
                <w:p w:rsidR="005B7866" w:rsidRDefault="005B7866" w:rsidP="000B49FE">
                  <w:pPr>
                    <w:pStyle w:val="BodyText"/>
                  </w:pPr>
                </w:p>
              </w:txbxContent>
            </v:textbox>
            <w10:wrap anchorx="page" anchory="page"/>
          </v:shape>
        </w:pict>
      </w:r>
      <w:r>
        <w:rPr>
          <w:noProof/>
        </w:rPr>
        <w:pict>
          <v:shape id="_x0000_s1204" type="#_x0000_t202" style="position:absolute;margin-left:199pt;margin-top:546pt;width:7.2pt;height:7.2pt;z-index:251667968;visibility:hidden;mso-position-horizontal-relative:page;mso-position-vertical-relative:page" filled="f" stroked="f">
            <v:textbox style="mso-next-textbox:#_x0000_s1204" inset="0,0,0,0">
              <w:txbxContent>
                <w:p w:rsidR="005B7866" w:rsidRDefault="005B7866" w:rsidP="000B49FE">
                  <w:pPr>
                    <w:pStyle w:val="BodyText"/>
                  </w:pPr>
                </w:p>
              </w:txbxContent>
            </v:textbox>
            <w10:wrap anchorx="page" anchory="page"/>
          </v:shape>
        </w:pict>
      </w:r>
      <w:r>
        <w:rPr>
          <w:noProof/>
        </w:rPr>
        <w:pict>
          <v:shape id="_x0000_s1208" type="#_x0000_t202" style="position:absolute;margin-left:43pt;margin-top:98pt;width:7.2pt;height:7.2pt;z-index:251670016;visibility:hidden;mso-position-horizontal-relative:page;mso-position-vertical-relative:page" filled="f" stroked="f">
            <v:textbox style="mso-next-textbox:#_x0000_s1208" inset="0,0,0,0">
              <w:txbxContent>
                <w:p w:rsidR="005B7866" w:rsidRDefault="005B7866" w:rsidP="000B49FE">
                  <w:pPr>
                    <w:pStyle w:val="BodyText"/>
                  </w:pPr>
                </w:p>
              </w:txbxContent>
            </v:textbox>
            <w10:wrap anchorx="page" anchory="page"/>
          </v:shape>
        </w:pict>
      </w:r>
      <w:r>
        <w:rPr>
          <w:noProof/>
        </w:rPr>
        <w:pict>
          <v:shape id="_x0000_s1212" type="#_x0000_t202" style="position:absolute;margin-left:42.2pt;margin-top:436.8pt;width:7.2pt;height:7.2pt;z-index:251672064;visibility:hidden;mso-position-horizontal-relative:page;mso-position-vertical-relative:page" filled="f" stroked="f">
            <v:textbox style="mso-next-textbox:#_x0000_s1212" inset="0,0,0,0">
              <w:txbxContent>
                <w:p w:rsidR="005B7866" w:rsidRDefault="005B7866" w:rsidP="000B49FE">
                  <w:pPr>
                    <w:pStyle w:val="BodyText"/>
                  </w:pPr>
                </w:p>
              </w:txbxContent>
            </v:textbox>
            <w10:wrap anchorx="page" anchory="page"/>
          </v:shape>
        </w:pict>
      </w:r>
      <w:r>
        <w:rPr>
          <w:noProof/>
        </w:rPr>
        <w:pict>
          <v:shape id="_x0000_s1244" type="#_x0000_t202" style="position:absolute;margin-left:200pt;margin-top:22pt;width:7.2pt;height:7.2pt;z-index:251674112;visibility:hidden;mso-position-horizontal-relative:page;mso-position-vertical-relative:page" filled="f" stroked="f">
            <v:textbox style="mso-next-textbox:#_x0000_s1244" inset="0,0,0,0">
              <w:txbxContent>
                <w:p w:rsidR="005B7866" w:rsidRDefault="005B7866" w:rsidP="000B49FE">
                  <w:pPr>
                    <w:pStyle w:val="BodyText"/>
                  </w:pPr>
                </w:p>
              </w:txbxContent>
            </v:textbox>
            <w10:wrap anchorx="page" anchory="page"/>
          </v:shape>
        </w:pict>
      </w:r>
      <w:r>
        <w:rPr>
          <w:noProof/>
        </w:rPr>
        <w:pict>
          <v:shape id="_x0000_s1248" type="#_x0000_t202" style="position:absolute;margin-left:201pt;margin-top:213.8pt;width:7.2pt;height:7.2pt;z-index:251675136;visibility:hidden;mso-position-horizontal-relative:page;mso-position-vertical-relative:page" filled="f" stroked="f">
            <v:textbox style="mso-next-textbox:#_x0000_s1248" inset="0,0,0,0">
              <w:txbxContent>
                <w:p w:rsidR="005B7866" w:rsidRDefault="005B7866" w:rsidP="000B49FE">
                  <w:pPr>
                    <w:pStyle w:val="BodyText"/>
                  </w:pPr>
                </w:p>
              </w:txbxContent>
            </v:textbox>
            <w10:wrap anchorx="page" anchory="page"/>
          </v:shape>
        </w:pict>
      </w:r>
      <w:r>
        <w:rPr>
          <w:noProof/>
        </w:rPr>
        <w:pict>
          <v:shape id="_x0000_s1252" type="#_x0000_t202" style="position:absolute;margin-left:202pt;margin-top:362pt;width:7.2pt;height:7.2pt;z-index:251676160;visibility:hidden;mso-position-horizontal-relative:page;mso-position-vertical-relative:page" filled="f" stroked="f">
            <v:textbox style="mso-next-textbox:#_x0000_s1252" inset="0,0,0,0">
              <w:txbxContent>
                <w:p w:rsidR="005B7866" w:rsidRDefault="005B7866" w:rsidP="000B49FE">
                  <w:pPr>
                    <w:pStyle w:val="BodyText"/>
                  </w:pPr>
                </w:p>
              </w:txbxContent>
            </v:textbox>
            <w10:wrap anchorx="page" anchory="page"/>
          </v:shape>
        </w:pict>
      </w:r>
    </w:p>
    <w:sectPr w:rsidR="00215570" w:rsidSect="007B23A7">
      <w:headerReference w:type="even" r:id="rId12"/>
      <w:headerReference w:type="default" r:id="rId13"/>
      <w:pgSz w:w="12240" w:h="15840" w:code="1"/>
      <w:pgMar w:top="1440" w:right="1800" w:bottom="1440" w:left="1800" w:header="0" w:footer="0" w:gutter="0"/>
      <w:pgBorders w:offsetFrom="page">
        <w:top w:val="tornPaperBlack" w:sz="24" w:space="24" w:color="auto"/>
        <w:left w:val="tornPaperBlack" w:sz="24" w:space="24" w:color="auto"/>
        <w:bottom w:val="tornPaperBlack" w:sz="24" w:space="24" w:color="auto"/>
        <w:right w:val="tornPaperBlack" w:sz="24" w:space="24" w:color="auto"/>
      </w:pgBorders>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5577" w:rsidRDefault="00055577">
      <w:r>
        <w:separator/>
      </w:r>
    </w:p>
  </w:endnote>
  <w:endnote w:type="continuationSeparator" w:id="0">
    <w:p w:rsidR="00055577" w:rsidRDefault="0005557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E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Palatino">
    <w:altName w:val="Book Antiqua"/>
    <w:panose1 w:val="00000000000000000000"/>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altName w:val="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5577" w:rsidRDefault="00055577">
      <w:r>
        <w:separator/>
      </w:r>
    </w:p>
  </w:footnote>
  <w:footnote w:type="continuationSeparator" w:id="0">
    <w:p w:rsidR="00055577" w:rsidRDefault="000555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98E" w:rsidRDefault="008170E6">
    <w:pPr>
      <w:pStyle w:val="Header"/>
    </w:pPr>
    <w:r>
      <w:rPr>
        <w:noProof/>
      </w:rPr>
      <w:pict>
        <v:shapetype id="_x0000_t202" coordsize="21600,21600" o:spt="202" path="m,l,21600r21600,l21600,xe">
          <v:stroke joinstyle="miter"/>
          <v:path gradientshapeok="t" o:connecttype="rect"/>
        </v:shapetype>
        <v:shape id="_x0000_s2050" type="#_x0000_t202" style="position:absolute;margin-left:43.25pt;margin-top:34.6pt;width:108pt;height:25.55pt;z-index:251656192;mso-position-horizontal-relative:page;mso-position-vertical-relative:page" filled="f" stroked="f">
          <v:textbox style="mso-next-textbox:#_x0000_s2050" inset="0,0,0,0">
            <w:txbxContent>
              <w:p w:rsidR="00366DD0" w:rsidRPr="000A61EC" w:rsidRDefault="00366DD0" w:rsidP="00366DD0">
                <w:pPr>
                  <w:rPr>
                    <w:rFonts w:ascii="Lucida Sans Unicode" w:hAnsi="Lucida Sans Unicode" w:cs="Lucida Sans Unicode"/>
                    <w:color w:val="666633"/>
                    <w:sz w:val="28"/>
                  </w:rPr>
                </w:pPr>
              </w:p>
            </w:txbxContent>
          </v:textbox>
          <w10:wrap anchorx="page" anchory="page"/>
        </v:shape>
      </w:pict>
    </w:r>
    <w:r>
      <w:rPr>
        <w:noProof/>
      </w:rPr>
      <w:pict>
        <v:shape id="_x0000_s2051" type="#_x0000_t202" style="position:absolute;margin-left:415.35pt;margin-top:39.15pt;width:153pt;height:20pt;z-index:251657216;mso-position-horizontal-relative:page;mso-position-vertical-relative:page" filled="f" stroked="f">
          <v:textbox style="mso-next-textbox:#_x0000_s2051" inset="0,0,0,0">
            <w:txbxContent>
              <w:p w:rsidR="00366DD0" w:rsidRPr="0039285E" w:rsidRDefault="00366DD0" w:rsidP="0039285E"/>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98E" w:rsidRDefault="008170E6">
    <w:pPr>
      <w:pStyle w:val="Header"/>
    </w:pPr>
    <w:r>
      <w:rPr>
        <w:noProof/>
      </w:rPr>
      <w:pict>
        <v:shapetype id="_x0000_t202" coordsize="21600,21600" o:spt="202" path="m,l,21600r21600,l21600,xe">
          <v:stroke joinstyle="miter"/>
          <v:path gradientshapeok="t" o:connecttype="rect"/>
        </v:shapetype>
        <v:shape id="_x0000_s2057" type="#_x0000_t202" style="position:absolute;margin-left:450.35pt;margin-top:38.65pt;width:115pt;height:24pt;z-index:251659264;mso-position-horizontal-relative:page;mso-position-vertical-relative:page" filled="f" stroked="f">
          <v:textbox style="mso-next-textbox:#_x0000_s2057" inset="0,0,0,0">
            <w:txbxContent>
              <w:p w:rsidR="00134B10" w:rsidRPr="0039285E" w:rsidRDefault="00134B10" w:rsidP="0039285E"/>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D8614F6"/>
    <w:lvl w:ilvl="0">
      <w:start w:val="1"/>
      <w:numFmt w:val="decimal"/>
      <w:lvlText w:val="%1."/>
      <w:lvlJc w:val="left"/>
      <w:pPr>
        <w:tabs>
          <w:tab w:val="num" w:pos="1800"/>
        </w:tabs>
        <w:ind w:left="1800" w:hanging="360"/>
      </w:pPr>
    </w:lvl>
  </w:abstractNum>
  <w:abstractNum w:abstractNumId="1">
    <w:nsid w:val="FFFFFF7D"/>
    <w:multiLevelType w:val="singleLevel"/>
    <w:tmpl w:val="213660A4"/>
    <w:lvl w:ilvl="0">
      <w:start w:val="1"/>
      <w:numFmt w:val="decimal"/>
      <w:lvlText w:val="%1."/>
      <w:lvlJc w:val="left"/>
      <w:pPr>
        <w:tabs>
          <w:tab w:val="num" w:pos="1440"/>
        </w:tabs>
        <w:ind w:left="1440" w:hanging="360"/>
      </w:pPr>
    </w:lvl>
  </w:abstractNum>
  <w:abstractNum w:abstractNumId="2">
    <w:nsid w:val="FFFFFF7E"/>
    <w:multiLevelType w:val="singleLevel"/>
    <w:tmpl w:val="6AFE2B72"/>
    <w:lvl w:ilvl="0">
      <w:start w:val="1"/>
      <w:numFmt w:val="decimal"/>
      <w:lvlText w:val="%1."/>
      <w:lvlJc w:val="left"/>
      <w:pPr>
        <w:tabs>
          <w:tab w:val="num" w:pos="1080"/>
        </w:tabs>
        <w:ind w:left="1080" w:hanging="360"/>
      </w:pPr>
    </w:lvl>
  </w:abstractNum>
  <w:abstractNum w:abstractNumId="3">
    <w:nsid w:val="FFFFFF7F"/>
    <w:multiLevelType w:val="singleLevel"/>
    <w:tmpl w:val="0CCC4214"/>
    <w:lvl w:ilvl="0">
      <w:start w:val="1"/>
      <w:numFmt w:val="decimal"/>
      <w:lvlText w:val="%1."/>
      <w:lvlJc w:val="left"/>
      <w:pPr>
        <w:tabs>
          <w:tab w:val="num" w:pos="720"/>
        </w:tabs>
        <w:ind w:left="720" w:hanging="360"/>
      </w:pPr>
    </w:lvl>
  </w:abstractNum>
  <w:abstractNum w:abstractNumId="4">
    <w:nsid w:val="FFFFFF80"/>
    <w:multiLevelType w:val="singleLevel"/>
    <w:tmpl w:val="0B46BB1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3C45A2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002BE7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BAC146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DC2DB8C"/>
    <w:lvl w:ilvl="0">
      <w:start w:val="1"/>
      <w:numFmt w:val="decimal"/>
      <w:lvlText w:val="%1."/>
      <w:lvlJc w:val="left"/>
      <w:pPr>
        <w:tabs>
          <w:tab w:val="num" w:pos="360"/>
        </w:tabs>
        <w:ind w:left="360" w:hanging="360"/>
      </w:pPr>
    </w:lvl>
  </w:abstractNum>
  <w:abstractNum w:abstractNumId="9">
    <w:nsid w:val="FFFFFF89"/>
    <w:multiLevelType w:val="singleLevel"/>
    <w:tmpl w:val="E0AA7AC6"/>
    <w:lvl w:ilvl="0">
      <w:start w:val="1"/>
      <w:numFmt w:val="bullet"/>
      <w:lvlText w:val=""/>
      <w:lvlJc w:val="left"/>
      <w:pPr>
        <w:tabs>
          <w:tab w:val="num" w:pos="360"/>
        </w:tabs>
        <w:ind w:left="360" w:hanging="360"/>
      </w:pPr>
      <w:rPr>
        <w:rFonts w:ascii="Symbol" w:hAnsi="Symbol" w:hint="default"/>
      </w:rPr>
    </w:lvl>
  </w:abstractNum>
  <w:abstractNum w:abstractNumId="10">
    <w:nsid w:val="05041292"/>
    <w:multiLevelType w:val="hybridMultilevel"/>
    <w:tmpl w:val="32625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A0D3E50"/>
    <w:multiLevelType w:val="multilevel"/>
    <w:tmpl w:val="AB28C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0B7F3D53"/>
    <w:multiLevelType w:val="hybridMultilevel"/>
    <w:tmpl w:val="9F667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22D538D"/>
    <w:multiLevelType w:val="hybridMultilevel"/>
    <w:tmpl w:val="01963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99B5A5D"/>
    <w:multiLevelType w:val="hybridMultilevel"/>
    <w:tmpl w:val="D7F0A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B7C7025"/>
    <w:multiLevelType w:val="hybridMultilevel"/>
    <w:tmpl w:val="00C29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B800804"/>
    <w:multiLevelType w:val="hybridMultilevel"/>
    <w:tmpl w:val="45D20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77129DC"/>
    <w:multiLevelType w:val="hybridMultilevel"/>
    <w:tmpl w:val="C1B492E0"/>
    <w:lvl w:ilvl="0" w:tplc="3B3495C8">
      <w:start w:val="1"/>
      <w:numFmt w:val="decimal"/>
      <w:pStyle w:val="BodyText-Numbered"/>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08F6CE1"/>
    <w:multiLevelType w:val="hybridMultilevel"/>
    <w:tmpl w:val="9F2E2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9AD3965"/>
    <w:multiLevelType w:val="hybridMultilevel"/>
    <w:tmpl w:val="40E85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9"/>
  </w:num>
  <w:num w:numId="14">
    <w:abstractNumId w:val="10"/>
  </w:num>
  <w:num w:numId="15">
    <w:abstractNumId w:val="15"/>
  </w:num>
  <w:num w:numId="16">
    <w:abstractNumId w:val="16"/>
  </w:num>
  <w:num w:numId="17">
    <w:abstractNumId w:val="14"/>
  </w:num>
  <w:num w:numId="18">
    <w:abstractNumId w:val="18"/>
  </w:num>
  <w:num w:numId="19">
    <w:abstractNumId w:val="13"/>
  </w:num>
  <w:num w:numId="2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4"/>
  <w:activeWritingStyle w:appName="MSWord" w:lang="en-US" w:vendorID="64" w:dllVersion="131078" w:nlCheck="1" w:checkStyle="1"/>
  <w:attachedTemplate r:id="rId1"/>
  <w:stylePaneFormatFilter w:val="3F01"/>
  <w:defaultTabStop w:val="720"/>
  <w:doNotHyphenateCaps/>
  <w:evenAndOddHeaders/>
  <w:drawingGridHorizontalSpacing w:val="187"/>
  <w:drawingGridVerticalSpacing w:val="187"/>
  <w:displayHorizontalDrawingGridEvery w:val="0"/>
  <w:displayVerticalDrawingGridEvery w:val="0"/>
  <w:characterSpacingControl w:val="doNotCompress"/>
  <w:hdrShapeDefaults>
    <o:shapedefaults v:ext="edit" spidmax="3074" style="mso-position-horizontal-relative:page;mso-position-vertical-relative:page" fill="f" fillcolor="white" stroke="f">
      <v:fill color="white" on="f"/>
      <v:stroke on="f"/>
      <v:textbox style="mso-fit-shape-to-text:t" inset="0,0,0,0"/>
      <o:colormru v:ext="edit" colors="#93f,#96f,#663,#628002,#e6e6de,#c59d39,#fc0,#ff9"/>
      <o:colormenu v:ext="edit" fillcolor="#96f" strokecolor="none [2408]" shadowcolor="none [1609]"/>
    </o:shapedefaults>
    <o:shapelayout v:ext="edit">
      <o:idmap v:ext="edit" data="2"/>
    </o:shapelayout>
  </w:hdrShapeDefaults>
  <w:footnotePr>
    <w:footnote w:id="-1"/>
    <w:footnote w:id="0"/>
  </w:footnotePr>
  <w:endnotePr>
    <w:endnote w:id="-1"/>
    <w:endnote w:id="0"/>
  </w:endnotePr>
  <w:compat/>
  <w:rsids>
    <w:rsidRoot w:val="00467947"/>
    <w:rsid w:val="00015987"/>
    <w:rsid w:val="0001641D"/>
    <w:rsid w:val="00021EB3"/>
    <w:rsid w:val="00047970"/>
    <w:rsid w:val="00054DD9"/>
    <w:rsid w:val="00055577"/>
    <w:rsid w:val="0006397F"/>
    <w:rsid w:val="00064570"/>
    <w:rsid w:val="000751A0"/>
    <w:rsid w:val="00076F98"/>
    <w:rsid w:val="00083BFB"/>
    <w:rsid w:val="000946FD"/>
    <w:rsid w:val="000A3FF4"/>
    <w:rsid w:val="000A61EC"/>
    <w:rsid w:val="000B49FE"/>
    <w:rsid w:val="000C6019"/>
    <w:rsid w:val="000C6154"/>
    <w:rsid w:val="000D0D42"/>
    <w:rsid w:val="000E32BD"/>
    <w:rsid w:val="000E542D"/>
    <w:rsid w:val="0010070B"/>
    <w:rsid w:val="001029A5"/>
    <w:rsid w:val="00103BCA"/>
    <w:rsid w:val="00106245"/>
    <w:rsid w:val="00116342"/>
    <w:rsid w:val="00134B10"/>
    <w:rsid w:val="0013574C"/>
    <w:rsid w:val="00154248"/>
    <w:rsid w:val="00187B99"/>
    <w:rsid w:val="001949AD"/>
    <w:rsid w:val="00194E15"/>
    <w:rsid w:val="00197AF3"/>
    <w:rsid w:val="001B7DF6"/>
    <w:rsid w:val="001D7C64"/>
    <w:rsid w:val="00202928"/>
    <w:rsid w:val="00202FBA"/>
    <w:rsid w:val="00211113"/>
    <w:rsid w:val="00213DB3"/>
    <w:rsid w:val="002153DC"/>
    <w:rsid w:val="00215570"/>
    <w:rsid w:val="00236358"/>
    <w:rsid w:val="00254F6D"/>
    <w:rsid w:val="00261810"/>
    <w:rsid w:val="00263A4D"/>
    <w:rsid w:val="00272F4D"/>
    <w:rsid w:val="002753C3"/>
    <w:rsid w:val="002763FE"/>
    <w:rsid w:val="002766FB"/>
    <w:rsid w:val="002779F9"/>
    <w:rsid w:val="00287E93"/>
    <w:rsid w:val="002C0D0E"/>
    <w:rsid w:val="002C1E91"/>
    <w:rsid w:val="002C35F7"/>
    <w:rsid w:val="002D0DC6"/>
    <w:rsid w:val="002E09A3"/>
    <w:rsid w:val="002E10C6"/>
    <w:rsid w:val="002E7397"/>
    <w:rsid w:val="002F3B56"/>
    <w:rsid w:val="002F3BBC"/>
    <w:rsid w:val="00302238"/>
    <w:rsid w:val="00313658"/>
    <w:rsid w:val="00332F11"/>
    <w:rsid w:val="00353109"/>
    <w:rsid w:val="003537B7"/>
    <w:rsid w:val="00365E98"/>
    <w:rsid w:val="00366DD0"/>
    <w:rsid w:val="00370E54"/>
    <w:rsid w:val="0037184C"/>
    <w:rsid w:val="003763D1"/>
    <w:rsid w:val="00380B5D"/>
    <w:rsid w:val="00381B0B"/>
    <w:rsid w:val="0039031E"/>
    <w:rsid w:val="0039285E"/>
    <w:rsid w:val="00395111"/>
    <w:rsid w:val="00395F75"/>
    <w:rsid w:val="003E3F69"/>
    <w:rsid w:val="003E41F1"/>
    <w:rsid w:val="003F0C0B"/>
    <w:rsid w:val="003F31E4"/>
    <w:rsid w:val="003F3C46"/>
    <w:rsid w:val="003F7F09"/>
    <w:rsid w:val="0042445F"/>
    <w:rsid w:val="00424A9E"/>
    <w:rsid w:val="0043005A"/>
    <w:rsid w:val="0044561E"/>
    <w:rsid w:val="00457273"/>
    <w:rsid w:val="004636A0"/>
    <w:rsid w:val="00467947"/>
    <w:rsid w:val="00471D18"/>
    <w:rsid w:val="004759B9"/>
    <w:rsid w:val="00477057"/>
    <w:rsid w:val="00483F51"/>
    <w:rsid w:val="004918AE"/>
    <w:rsid w:val="0049198E"/>
    <w:rsid w:val="00495598"/>
    <w:rsid w:val="004A4802"/>
    <w:rsid w:val="004B4A48"/>
    <w:rsid w:val="004C04A3"/>
    <w:rsid w:val="004C1825"/>
    <w:rsid w:val="004C57D6"/>
    <w:rsid w:val="004D3A41"/>
    <w:rsid w:val="005010EC"/>
    <w:rsid w:val="005066B1"/>
    <w:rsid w:val="00510234"/>
    <w:rsid w:val="00511DCB"/>
    <w:rsid w:val="00516F08"/>
    <w:rsid w:val="005209A0"/>
    <w:rsid w:val="005274FA"/>
    <w:rsid w:val="00532C8A"/>
    <w:rsid w:val="00536C98"/>
    <w:rsid w:val="00543943"/>
    <w:rsid w:val="0054558F"/>
    <w:rsid w:val="005479F5"/>
    <w:rsid w:val="005503D3"/>
    <w:rsid w:val="00550D7F"/>
    <w:rsid w:val="005520F0"/>
    <w:rsid w:val="00556221"/>
    <w:rsid w:val="00557F55"/>
    <w:rsid w:val="00564E62"/>
    <w:rsid w:val="00577767"/>
    <w:rsid w:val="00583AD5"/>
    <w:rsid w:val="00591188"/>
    <w:rsid w:val="00594903"/>
    <w:rsid w:val="00595324"/>
    <w:rsid w:val="005B617D"/>
    <w:rsid w:val="005B638A"/>
    <w:rsid w:val="005B7866"/>
    <w:rsid w:val="005C494E"/>
    <w:rsid w:val="005D65DA"/>
    <w:rsid w:val="005D6665"/>
    <w:rsid w:val="005E3B2D"/>
    <w:rsid w:val="0060229A"/>
    <w:rsid w:val="0060438D"/>
    <w:rsid w:val="00615D8B"/>
    <w:rsid w:val="0061714B"/>
    <w:rsid w:val="0063723D"/>
    <w:rsid w:val="00643ACC"/>
    <w:rsid w:val="00647F44"/>
    <w:rsid w:val="00661F04"/>
    <w:rsid w:val="00663FF1"/>
    <w:rsid w:val="00665B31"/>
    <w:rsid w:val="006728EC"/>
    <w:rsid w:val="00682FB0"/>
    <w:rsid w:val="006839B6"/>
    <w:rsid w:val="006855FD"/>
    <w:rsid w:val="00685F8D"/>
    <w:rsid w:val="00690E40"/>
    <w:rsid w:val="006A421A"/>
    <w:rsid w:val="006B064A"/>
    <w:rsid w:val="006B405C"/>
    <w:rsid w:val="006B6BA5"/>
    <w:rsid w:val="006B7F1A"/>
    <w:rsid w:val="006C08EB"/>
    <w:rsid w:val="006D64B2"/>
    <w:rsid w:val="006D6678"/>
    <w:rsid w:val="006E0451"/>
    <w:rsid w:val="006E29F9"/>
    <w:rsid w:val="006F6F04"/>
    <w:rsid w:val="00703F31"/>
    <w:rsid w:val="00710035"/>
    <w:rsid w:val="00724279"/>
    <w:rsid w:val="007252DD"/>
    <w:rsid w:val="007674A4"/>
    <w:rsid w:val="007937C1"/>
    <w:rsid w:val="007A6666"/>
    <w:rsid w:val="007B23A7"/>
    <w:rsid w:val="007D3A2E"/>
    <w:rsid w:val="007E4DF0"/>
    <w:rsid w:val="007F364D"/>
    <w:rsid w:val="008170E6"/>
    <w:rsid w:val="0082400E"/>
    <w:rsid w:val="008330E2"/>
    <w:rsid w:val="00847DFF"/>
    <w:rsid w:val="0085574A"/>
    <w:rsid w:val="0087079B"/>
    <w:rsid w:val="00871F40"/>
    <w:rsid w:val="008A2746"/>
    <w:rsid w:val="008B41EC"/>
    <w:rsid w:val="008C0136"/>
    <w:rsid w:val="008D25E8"/>
    <w:rsid w:val="008D4743"/>
    <w:rsid w:val="008D5295"/>
    <w:rsid w:val="008E3237"/>
    <w:rsid w:val="008E58FA"/>
    <w:rsid w:val="008F0BFB"/>
    <w:rsid w:val="008F3F7B"/>
    <w:rsid w:val="008F42B5"/>
    <w:rsid w:val="00922B30"/>
    <w:rsid w:val="00930247"/>
    <w:rsid w:val="0093165E"/>
    <w:rsid w:val="009316B0"/>
    <w:rsid w:val="009372EF"/>
    <w:rsid w:val="00937E7E"/>
    <w:rsid w:val="00946141"/>
    <w:rsid w:val="00961BE6"/>
    <w:rsid w:val="009664D0"/>
    <w:rsid w:val="00967D03"/>
    <w:rsid w:val="0097645D"/>
    <w:rsid w:val="00986D35"/>
    <w:rsid w:val="009916DB"/>
    <w:rsid w:val="00995643"/>
    <w:rsid w:val="009A3959"/>
    <w:rsid w:val="009A4EA4"/>
    <w:rsid w:val="009B2BDE"/>
    <w:rsid w:val="009B3CB2"/>
    <w:rsid w:val="009C1EF9"/>
    <w:rsid w:val="009C4C67"/>
    <w:rsid w:val="009C5B3B"/>
    <w:rsid w:val="009D206A"/>
    <w:rsid w:val="009D279D"/>
    <w:rsid w:val="009D4169"/>
    <w:rsid w:val="009D6EC2"/>
    <w:rsid w:val="009E591D"/>
    <w:rsid w:val="009F7F16"/>
    <w:rsid w:val="00A1008D"/>
    <w:rsid w:val="00A10ACF"/>
    <w:rsid w:val="00A22904"/>
    <w:rsid w:val="00A41671"/>
    <w:rsid w:val="00A431C5"/>
    <w:rsid w:val="00A44B25"/>
    <w:rsid w:val="00A44CBD"/>
    <w:rsid w:val="00A5532E"/>
    <w:rsid w:val="00A76B6E"/>
    <w:rsid w:val="00A81E84"/>
    <w:rsid w:val="00A93769"/>
    <w:rsid w:val="00A95078"/>
    <w:rsid w:val="00AC649D"/>
    <w:rsid w:val="00AC7ED8"/>
    <w:rsid w:val="00AE3686"/>
    <w:rsid w:val="00AF2E04"/>
    <w:rsid w:val="00AF59EE"/>
    <w:rsid w:val="00B150F7"/>
    <w:rsid w:val="00B34902"/>
    <w:rsid w:val="00B5286C"/>
    <w:rsid w:val="00B550A8"/>
    <w:rsid w:val="00B576DF"/>
    <w:rsid w:val="00B63EAC"/>
    <w:rsid w:val="00B7204C"/>
    <w:rsid w:val="00B75838"/>
    <w:rsid w:val="00B77921"/>
    <w:rsid w:val="00B86142"/>
    <w:rsid w:val="00B86F94"/>
    <w:rsid w:val="00B96370"/>
    <w:rsid w:val="00BA06EC"/>
    <w:rsid w:val="00BA6838"/>
    <w:rsid w:val="00BA7E32"/>
    <w:rsid w:val="00BB3BE2"/>
    <w:rsid w:val="00BB4261"/>
    <w:rsid w:val="00BB7A6F"/>
    <w:rsid w:val="00BC6D92"/>
    <w:rsid w:val="00BD02E1"/>
    <w:rsid w:val="00C008B8"/>
    <w:rsid w:val="00C026EC"/>
    <w:rsid w:val="00C056C8"/>
    <w:rsid w:val="00C33252"/>
    <w:rsid w:val="00C5283A"/>
    <w:rsid w:val="00C644EA"/>
    <w:rsid w:val="00C6512E"/>
    <w:rsid w:val="00C7673C"/>
    <w:rsid w:val="00C80EC0"/>
    <w:rsid w:val="00C82669"/>
    <w:rsid w:val="00C84833"/>
    <w:rsid w:val="00CB2D15"/>
    <w:rsid w:val="00CB73B4"/>
    <w:rsid w:val="00CC0C24"/>
    <w:rsid w:val="00CC39A1"/>
    <w:rsid w:val="00CC3A14"/>
    <w:rsid w:val="00CD0415"/>
    <w:rsid w:val="00CD11F8"/>
    <w:rsid w:val="00CD52C4"/>
    <w:rsid w:val="00CD6491"/>
    <w:rsid w:val="00CE3E3A"/>
    <w:rsid w:val="00CE470C"/>
    <w:rsid w:val="00CE5A11"/>
    <w:rsid w:val="00CE6C4F"/>
    <w:rsid w:val="00CF5761"/>
    <w:rsid w:val="00D07AD8"/>
    <w:rsid w:val="00D16BC2"/>
    <w:rsid w:val="00D23E70"/>
    <w:rsid w:val="00D25084"/>
    <w:rsid w:val="00D30F25"/>
    <w:rsid w:val="00D33014"/>
    <w:rsid w:val="00D33132"/>
    <w:rsid w:val="00D34292"/>
    <w:rsid w:val="00D3758A"/>
    <w:rsid w:val="00D37B9B"/>
    <w:rsid w:val="00D4434B"/>
    <w:rsid w:val="00D561B4"/>
    <w:rsid w:val="00D61A05"/>
    <w:rsid w:val="00D66A53"/>
    <w:rsid w:val="00D706A6"/>
    <w:rsid w:val="00D93FCF"/>
    <w:rsid w:val="00DA5A75"/>
    <w:rsid w:val="00DA7D12"/>
    <w:rsid w:val="00DB6599"/>
    <w:rsid w:val="00DC024E"/>
    <w:rsid w:val="00DC3DBB"/>
    <w:rsid w:val="00DE1ADA"/>
    <w:rsid w:val="00DE3ACB"/>
    <w:rsid w:val="00DE68B8"/>
    <w:rsid w:val="00DE76EC"/>
    <w:rsid w:val="00DF3187"/>
    <w:rsid w:val="00DF589E"/>
    <w:rsid w:val="00DF754D"/>
    <w:rsid w:val="00E029FE"/>
    <w:rsid w:val="00E172AA"/>
    <w:rsid w:val="00E334B3"/>
    <w:rsid w:val="00E336A0"/>
    <w:rsid w:val="00E33E6B"/>
    <w:rsid w:val="00E36889"/>
    <w:rsid w:val="00E378CE"/>
    <w:rsid w:val="00E518B9"/>
    <w:rsid w:val="00E51F57"/>
    <w:rsid w:val="00E52FD3"/>
    <w:rsid w:val="00E5384B"/>
    <w:rsid w:val="00E56E2D"/>
    <w:rsid w:val="00E6058B"/>
    <w:rsid w:val="00E76A98"/>
    <w:rsid w:val="00E779A8"/>
    <w:rsid w:val="00E804C1"/>
    <w:rsid w:val="00E865B6"/>
    <w:rsid w:val="00E939EA"/>
    <w:rsid w:val="00EA29C1"/>
    <w:rsid w:val="00EA3932"/>
    <w:rsid w:val="00EA4B8A"/>
    <w:rsid w:val="00EC3FEA"/>
    <w:rsid w:val="00ED366A"/>
    <w:rsid w:val="00ED3A0F"/>
    <w:rsid w:val="00ED702C"/>
    <w:rsid w:val="00EE706F"/>
    <w:rsid w:val="00EF5A7B"/>
    <w:rsid w:val="00F27C09"/>
    <w:rsid w:val="00F340E7"/>
    <w:rsid w:val="00F40606"/>
    <w:rsid w:val="00F44CA0"/>
    <w:rsid w:val="00F5121A"/>
    <w:rsid w:val="00F526BB"/>
    <w:rsid w:val="00F53814"/>
    <w:rsid w:val="00F66709"/>
    <w:rsid w:val="00F67668"/>
    <w:rsid w:val="00F75C5E"/>
    <w:rsid w:val="00F869FF"/>
    <w:rsid w:val="00FA28AA"/>
    <w:rsid w:val="00FA5032"/>
    <w:rsid w:val="00FB2E72"/>
    <w:rsid w:val="00FC56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style="mso-position-horizontal-relative:page;mso-position-vertical-relative:page" fill="f" fillcolor="white" stroke="f">
      <v:fill color="white" on="f"/>
      <v:stroke on="f"/>
      <v:textbox style="mso-fit-shape-to-text:t" inset="0,0,0,0"/>
      <o:colormru v:ext="edit" colors="#93f,#96f,#663,#628002,#e6e6de,#c59d39,#fc0,#ff9"/>
      <o:colormenu v:ext="edit" fillcolor="#96f" strokecolor="none [2408]" shadowcolor="none [1609]"/>
    </o:shapedefaults>
    <o:shapelayout v:ext="edit">
      <o:idmap v:ext="edit" data="1"/>
      <o:regrouptable v:ext="edit">
        <o:entry new="1" old="0"/>
        <o:entry new="2" old="0"/>
        <o:entry new="3"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6DD0"/>
    <w:rPr>
      <w:rFonts w:ascii="Trebuchet MS" w:eastAsia="Times New Roman" w:hAnsi="Trebuchet MS"/>
      <w:sz w:val="24"/>
      <w:szCs w:val="24"/>
    </w:rPr>
  </w:style>
  <w:style w:type="paragraph" w:styleId="Heading1">
    <w:name w:val="heading 1"/>
    <w:basedOn w:val="Normal"/>
    <w:next w:val="Normal"/>
    <w:link w:val="Heading1Char"/>
    <w:qFormat/>
    <w:rsid w:val="00A81E84"/>
    <w:pPr>
      <w:keepNext/>
      <w:outlineLvl w:val="0"/>
    </w:pPr>
    <w:rPr>
      <w:rFonts w:ascii="Lucida Sans Unicode" w:hAnsi="Lucida Sans Unicode" w:cs="Lucida Sans Unicode"/>
      <w:color w:val="454422"/>
      <w:sz w:val="36"/>
      <w:szCs w:val="36"/>
    </w:rPr>
  </w:style>
  <w:style w:type="paragraph" w:styleId="Heading2">
    <w:name w:val="heading 2"/>
    <w:basedOn w:val="Normal"/>
    <w:next w:val="Normal"/>
    <w:qFormat/>
    <w:rsid w:val="009316B0"/>
    <w:pPr>
      <w:keepNext/>
      <w:spacing w:after="40"/>
      <w:outlineLvl w:val="1"/>
    </w:pPr>
    <w:rPr>
      <w:rFonts w:ascii="Lucida Sans Unicode" w:hAnsi="Lucida Sans Unicode" w:cs="Lucida Sans Unicode"/>
      <w:color w:val="666633"/>
      <w:sz w:val="28"/>
      <w:szCs w:val="32"/>
    </w:rPr>
  </w:style>
  <w:style w:type="paragraph" w:styleId="Heading3">
    <w:name w:val="heading 3"/>
    <w:next w:val="Normal"/>
    <w:qFormat/>
    <w:rsid w:val="008F42B5"/>
    <w:pPr>
      <w:spacing w:after="180"/>
      <w:outlineLvl w:val="2"/>
    </w:pPr>
    <w:rPr>
      <w:rFonts w:ascii="Lucida Sans Unicode" w:eastAsia="Times New Roman" w:hAnsi="Lucida Sans Unicode" w:cs="Lucida Sans Unicode"/>
      <w:b/>
      <w:smallCaps/>
      <w:color w:val="454422"/>
      <w:sz w:val="24"/>
      <w:szCs w:val="24"/>
    </w:rPr>
  </w:style>
  <w:style w:type="paragraph" w:styleId="Heading4">
    <w:name w:val="heading 4"/>
    <w:basedOn w:val="Normal"/>
    <w:next w:val="Normal"/>
    <w:qFormat/>
    <w:rsid w:val="00213DB3"/>
    <w:pPr>
      <w:keepNext/>
      <w:outlineLvl w:val="3"/>
    </w:pPr>
    <w:rPr>
      <w:rFonts w:ascii="Palatino" w:hAnsi="Palatino"/>
    </w:rPr>
  </w:style>
  <w:style w:type="paragraph" w:styleId="Heading5">
    <w:name w:val="heading 5"/>
    <w:basedOn w:val="Normal"/>
    <w:next w:val="Normal"/>
    <w:qFormat/>
    <w:rsid w:val="00F44CA0"/>
    <w:pPr>
      <w:jc w:val="center"/>
      <w:outlineLvl w:val="4"/>
    </w:pPr>
    <w:rPr>
      <w:rFonts w:ascii="Lucida Sans Unicode" w:hAnsi="Lucida Sans Unicode" w:cs="Lucida Sans Unicode"/>
      <w:b/>
      <w:color w:val="666633"/>
      <w:sz w:val="18"/>
    </w:rPr>
  </w:style>
  <w:style w:type="paragraph" w:styleId="Heading6">
    <w:name w:val="heading 6"/>
    <w:basedOn w:val="Normal"/>
    <w:next w:val="Normal"/>
    <w:qFormat/>
    <w:rsid w:val="006A421A"/>
    <w:pPr>
      <w:keepNext/>
      <w:outlineLvl w:val="5"/>
    </w:pPr>
    <w:rPr>
      <w:i/>
      <w:color w:val="666633"/>
      <w:sz w:val="18"/>
      <w:szCs w:val="18"/>
    </w:rPr>
  </w:style>
  <w:style w:type="paragraph" w:styleId="Heading9">
    <w:name w:val="heading 9"/>
    <w:basedOn w:val="Normal"/>
    <w:next w:val="Normal"/>
    <w:qFormat/>
    <w:rsid w:val="00995643"/>
    <w:pPr>
      <w:keepNext/>
      <w:outlineLvl w:val="8"/>
    </w:pPr>
    <w:rPr>
      <w:i/>
      <w:color w:val="666633"/>
      <w:sz w:val="18"/>
      <w:szCs w:val="1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basedOn w:val="DefaultParagraphFont"/>
    <w:link w:val="Heading1"/>
    <w:rsid w:val="00467947"/>
    <w:rPr>
      <w:rFonts w:ascii="Lucida Sans Unicode" w:eastAsia="Times New Roman" w:hAnsi="Lucida Sans Unicode" w:cs="Lucida Sans Unicode"/>
      <w:color w:val="454422"/>
      <w:sz w:val="36"/>
      <w:szCs w:val="36"/>
    </w:rPr>
  </w:style>
  <w:style w:type="paragraph" w:styleId="BodyText">
    <w:name w:val="Body Text"/>
    <w:basedOn w:val="Normal"/>
    <w:link w:val="BodyTextChar"/>
    <w:rsid w:val="00E33E6B"/>
    <w:pPr>
      <w:spacing w:after="300" w:line="300" w:lineRule="exact"/>
    </w:pPr>
    <w:rPr>
      <w:rFonts w:ascii="Lucida Sans Unicode" w:hAnsi="Lucida Sans Unicode" w:cs="Lucida Sans Unicode"/>
      <w:sz w:val="20"/>
    </w:rPr>
  </w:style>
  <w:style w:type="paragraph" w:styleId="BodyTextIndent">
    <w:name w:val="Body Text Indent"/>
    <w:basedOn w:val="Normal"/>
    <w:rsid w:val="006A421A"/>
    <w:pPr>
      <w:tabs>
        <w:tab w:val="right" w:pos="4464"/>
      </w:tabs>
      <w:spacing w:after="40"/>
    </w:pPr>
    <w:rPr>
      <w:color w:val="666633"/>
      <w:sz w:val="16"/>
      <w:szCs w:val="16"/>
    </w:rPr>
  </w:style>
  <w:style w:type="paragraph" w:customStyle="1" w:styleId="CaptionText">
    <w:name w:val="Caption Text"/>
    <w:basedOn w:val="Normal"/>
    <w:rsid w:val="00847DFF"/>
    <w:pPr>
      <w:spacing w:line="240" w:lineRule="atLeast"/>
    </w:pPr>
    <w:rPr>
      <w:rFonts w:ascii="Lucida Sans Unicode" w:hAnsi="Lucida Sans Unicode" w:cs="Lucida Sans Unicode"/>
      <w:i/>
      <w:color w:val="666633"/>
      <w:sz w:val="16"/>
      <w:szCs w:val="16"/>
    </w:rPr>
  </w:style>
  <w:style w:type="paragraph" w:customStyle="1" w:styleId="PullQuote">
    <w:name w:val="Pull Quote"/>
    <w:basedOn w:val="CaptionText"/>
    <w:rsid w:val="00E51F57"/>
    <w:pPr>
      <w:spacing w:line="360" w:lineRule="atLeast"/>
      <w:jc w:val="center"/>
    </w:pPr>
    <w:rPr>
      <w:sz w:val="24"/>
    </w:rPr>
  </w:style>
  <w:style w:type="paragraph" w:customStyle="1" w:styleId="Masthead">
    <w:name w:val="Masthead"/>
    <w:basedOn w:val="Heading1"/>
    <w:rsid w:val="009E591D"/>
    <w:rPr>
      <w:rFonts w:ascii="Century Gothic" w:hAnsi="Century Gothic"/>
      <w:b/>
      <w:smallCaps/>
      <w:color w:val="C2C2AD"/>
      <w:spacing w:val="44"/>
      <w:sz w:val="104"/>
      <w:szCs w:val="104"/>
    </w:rPr>
  </w:style>
  <w:style w:type="paragraph" w:customStyle="1" w:styleId="CompanyInfo">
    <w:name w:val="Company Info"/>
    <w:basedOn w:val="Normal"/>
    <w:rsid w:val="00F44CA0"/>
    <w:pPr>
      <w:spacing w:after="180"/>
      <w:jc w:val="center"/>
    </w:pPr>
    <w:rPr>
      <w:rFonts w:ascii="Lucida Sans Unicode" w:hAnsi="Lucida Sans Unicode" w:cs="Lucida Sans Unicode"/>
      <w:sz w:val="18"/>
    </w:rPr>
  </w:style>
  <w:style w:type="paragraph" w:customStyle="1" w:styleId="Graphic">
    <w:name w:val="Graphic"/>
    <w:basedOn w:val="Normal"/>
    <w:rsid w:val="00A1008D"/>
    <w:pPr>
      <w:jc w:val="center"/>
    </w:pPr>
  </w:style>
  <w:style w:type="character" w:customStyle="1" w:styleId="BodyTextChar">
    <w:name w:val="Body Text Char"/>
    <w:basedOn w:val="DefaultParagraphFont"/>
    <w:link w:val="BodyText"/>
    <w:rsid w:val="00E33E6B"/>
    <w:rPr>
      <w:rFonts w:ascii="Lucida Sans Unicode" w:hAnsi="Lucida Sans Unicode" w:cs="Lucida Sans Unicode"/>
      <w:lang w:val="en-US" w:eastAsia="en-US" w:bidi="ar-SA"/>
    </w:rPr>
  </w:style>
  <w:style w:type="paragraph" w:customStyle="1" w:styleId="Motto">
    <w:name w:val="Motto"/>
    <w:basedOn w:val="Normal"/>
    <w:rsid w:val="00591188"/>
    <w:rPr>
      <w:rFonts w:ascii="Lucida Sans Unicode" w:hAnsi="Lucida Sans Unicode" w:cs="Lucida Sans Unicode"/>
      <w:b/>
      <w:color w:val="666633"/>
      <w:sz w:val="18"/>
      <w:szCs w:val="18"/>
    </w:rPr>
  </w:style>
  <w:style w:type="paragraph" w:customStyle="1" w:styleId="VolumeandIssue">
    <w:name w:val="Volume and Issue"/>
    <w:basedOn w:val="Normal"/>
    <w:rsid w:val="00591188"/>
    <w:pPr>
      <w:spacing w:line="240" w:lineRule="atLeast"/>
      <w:jc w:val="right"/>
    </w:pPr>
    <w:rPr>
      <w:b/>
      <w:color w:val="C2C2AD"/>
      <w:spacing w:val="20"/>
      <w:sz w:val="16"/>
      <w:szCs w:val="16"/>
    </w:rPr>
  </w:style>
  <w:style w:type="paragraph" w:customStyle="1" w:styleId="JumpTo">
    <w:name w:val="Jump To"/>
    <w:rsid w:val="00DA7D12"/>
    <w:pPr>
      <w:jc w:val="right"/>
    </w:pPr>
    <w:rPr>
      <w:rFonts w:ascii="Lucida Sans Unicode" w:eastAsia="Times New Roman" w:hAnsi="Lucida Sans Unicode" w:cs="Lucida Sans Unicode"/>
    </w:rPr>
  </w:style>
  <w:style w:type="paragraph" w:customStyle="1" w:styleId="JumpFrom">
    <w:name w:val="Jump From"/>
    <w:rsid w:val="00DA7D12"/>
    <w:rPr>
      <w:rFonts w:ascii="Lucida Sans Unicode" w:eastAsia="Times New Roman" w:hAnsi="Lucida Sans Unicode" w:cs="Lucida Sans Unicode"/>
    </w:rPr>
  </w:style>
  <w:style w:type="paragraph" w:styleId="BalloonText">
    <w:name w:val="Balloon Text"/>
    <w:basedOn w:val="Normal"/>
    <w:semiHidden/>
    <w:rsid w:val="004A4802"/>
    <w:rPr>
      <w:rFonts w:ascii="Tahoma" w:hAnsi="Tahoma" w:cs="Tahoma"/>
      <w:sz w:val="16"/>
      <w:szCs w:val="16"/>
    </w:rPr>
  </w:style>
  <w:style w:type="paragraph" w:customStyle="1" w:styleId="LeftHeader">
    <w:name w:val="Left Header"/>
    <w:basedOn w:val="Normal"/>
    <w:rsid w:val="005274FA"/>
    <w:rPr>
      <w:rFonts w:ascii="Lucida Sans Unicode" w:hAnsi="Lucida Sans Unicode" w:cs="Lucida Sans Unicode"/>
      <w:color w:val="666633"/>
      <w:sz w:val="28"/>
    </w:rPr>
  </w:style>
  <w:style w:type="paragraph" w:customStyle="1" w:styleId="RightHeader">
    <w:name w:val="Right Header"/>
    <w:basedOn w:val="Normal"/>
    <w:rsid w:val="005274FA"/>
    <w:pPr>
      <w:jc w:val="right"/>
    </w:pPr>
    <w:rPr>
      <w:rFonts w:ascii="Lucida Sans Unicode" w:hAnsi="Lucida Sans Unicode" w:cs="Lucida Sans Unicode"/>
      <w:color w:val="666633"/>
      <w:sz w:val="28"/>
    </w:rPr>
  </w:style>
  <w:style w:type="paragraph" w:customStyle="1" w:styleId="Byline">
    <w:name w:val="Byline"/>
    <w:basedOn w:val="JumpFrom"/>
    <w:rsid w:val="004C57D6"/>
  </w:style>
  <w:style w:type="paragraph" w:customStyle="1" w:styleId="ReturnAddress">
    <w:name w:val="Return Address"/>
    <w:basedOn w:val="Normal"/>
    <w:rsid w:val="00495598"/>
    <w:rPr>
      <w:rFonts w:ascii="Lucida Sans Unicode" w:hAnsi="Lucida Sans Unicode" w:cs="Lucida Sans Unicode"/>
      <w:color w:val="666633"/>
      <w:sz w:val="22"/>
    </w:rPr>
  </w:style>
  <w:style w:type="paragraph" w:customStyle="1" w:styleId="MailingAddress">
    <w:name w:val="Mailing Address"/>
    <w:basedOn w:val="Normal"/>
    <w:rsid w:val="000946FD"/>
    <w:pPr>
      <w:spacing w:line="280" w:lineRule="atLeast"/>
    </w:pPr>
    <w:rPr>
      <w:rFonts w:ascii="Lucida Sans Unicode" w:hAnsi="Lucida Sans Unicode"/>
      <w:b/>
    </w:rPr>
  </w:style>
  <w:style w:type="paragraph" w:styleId="Date">
    <w:name w:val="Date"/>
    <w:basedOn w:val="Normal"/>
    <w:next w:val="Normal"/>
    <w:rsid w:val="00665B31"/>
    <w:pPr>
      <w:spacing w:line="240" w:lineRule="atLeast"/>
      <w:jc w:val="right"/>
    </w:pPr>
    <w:rPr>
      <w:b/>
      <w:color w:val="C2C2AD"/>
      <w:spacing w:val="20"/>
      <w:sz w:val="16"/>
      <w:szCs w:val="16"/>
    </w:rPr>
  </w:style>
  <w:style w:type="paragraph" w:customStyle="1" w:styleId="BodyText-Numbered">
    <w:name w:val="Body Text - Numbered"/>
    <w:rsid w:val="00B63EAC"/>
    <w:pPr>
      <w:numPr>
        <w:numId w:val="1"/>
      </w:numPr>
      <w:tabs>
        <w:tab w:val="clear" w:pos="720"/>
      </w:tabs>
      <w:spacing w:after="150" w:line="300" w:lineRule="exact"/>
      <w:ind w:left="360"/>
    </w:pPr>
    <w:rPr>
      <w:rFonts w:ascii="Lucida Sans Unicode" w:eastAsia="Times New Roman" w:hAnsi="Lucida Sans Unicode" w:cs="Lucida Sans Unicode"/>
    </w:rPr>
  </w:style>
  <w:style w:type="paragraph" w:customStyle="1" w:styleId="BodyText-ExtraSpace">
    <w:name w:val="Body Text - Extra Space"/>
    <w:rsid w:val="00CD11F8"/>
    <w:pPr>
      <w:spacing w:before="300" w:after="300" w:line="300" w:lineRule="exact"/>
    </w:pPr>
    <w:rPr>
      <w:rFonts w:ascii="Lucida Sans Unicode" w:eastAsia="Times New Roman" w:hAnsi="Lucida Sans Unicode" w:cs="Lucida Sans Unicode"/>
    </w:rPr>
  </w:style>
  <w:style w:type="paragraph" w:styleId="Header">
    <w:name w:val="header"/>
    <w:basedOn w:val="Normal"/>
    <w:rsid w:val="00366DD0"/>
    <w:pPr>
      <w:tabs>
        <w:tab w:val="center" w:pos="4320"/>
        <w:tab w:val="right" w:pos="8640"/>
      </w:tabs>
    </w:pPr>
  </w:style>
  <w:style w:type="paragraph" w:styleId="Footer">
    <w:name w:val="footer"/>
    <w:basedOn w:val="Normal"/>
    <w:rsid w:val="00366DD0"/>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divs>
    <w:div w:id="6559715">
      <w:bodyDiv w:val="1"/>
      <w:marLeft w:val="0"/>
      <w:marRight w:val="0"/>
      <w:marTop w:val="0"/>
      <w:marBottom w:val="0"/>
      <w:divBdr>
        <w:top w:val="none" w:sz="0" w:space="0" w:color="auto"/>
        <w:left w:val="none" w:sz="0" w:space="0" w:color="auto"/>
        <w:bottom w:val="none" w:sz="0" w:space="0" w:color="auto"/>
        <w:right w:val="none" w:sz="0" w:space="0" w:color="auto"/>
      </w:divBdr>
      <w:divsChild>
        <w:div w:id="1581520884">
          <w:marLeft w:val="0"/>
          <w:marRight w:val="0"/>
          <w:marTop w:val="0"/>
          <w:marBottom w:val="0"/>
          <w:divBdr>
            <w:top w:val="none" w:sz="0" w:space="0" w:color="auto"/>
            <w:left w:val="none" w:sz="0" w:space="0" w:color="auto"/>
            <w:bottom w:val="none" w:sz="0" w:space="0" w:color="auto"/>
            <w:right w:val="none" w:sz="0" w:space="0" w:color="auto"/>
          </w:divBdr>
        </w:div>
      </w:divsChild>
    </w:div>
    <w:div w:id="1786921651">
      <w:bodyDiv w:val="1"/>
      <w:marLeft w:val="0"/>
      <w:marRight w:val="0"/>
      <w:marTop w:val="0"/>
      <w:marBottom w:val="0"/>
      <w:divBdr>
        <w:top w:val="none" w:sz="0" w:space="0" w:color="auto"/>
        <w:left w:val="none" w:sz="0" w:space="0" w:color="auto"/>
        <w:bottom w:val="none" w:sz="0" w:space="0" w:color="auto"/>
        <w:right w:val="none" w:sz="0" w:space="0" w:color="auto"/>
      </w:divBdr>
      <w:divsChild>
        <w:div w:id="8849467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lenet\AppData\Roaming\Microsoft\Templates\Business%20newsletter.dot" TargetMode="External"/></Relationships>
</file>

<file path=word/theme/theme1.xml><?xml version="1.0" encoding="utf-8"?>
<a:theme xmlns:a="http://schemas.openxmlformats.org/drawingml/2006/main" name="Office Theme">
  <a:themeElements>
    <a:clrScheme name="Apex">
      <a:dk1>
        <a:sysClr val="windowText" lastClr="000000"/>
      </a:dk1>
      <a:lt1>
        <a:sysClr val="window" lastClr="FFFFFF"/>
      </a:lt1>
      <a:dk2>
        <a:srgbClr val="69676D"/>
      </a:dk2>
      <a:lt2>
        <a:srgbClr val="C9C2D1"/>
      </a:lt2>
      <a:accent1>
        <a:srgbClr val="CEB966"/>
      </a:accent1>
      <a:accent2>
        <a:srgbClr val="9CB084"/>
      </a:accent2>
      <a:accent3>
        <a:srgbClr val="6BB1C9"/>
      </a:accent3>
      <a:accent4>
        <a:srgbClr val="6585CF"/>
      </a:accent4>
      <a:accent5>
        <a:srgbClr val="7E6BC9"/>
      </a:accent5>
      <a:accent6>
        <a:srgbClr val="A379BB"/>
      </a:accent6>
      <a:hlink>
        <a:srgbClr val="410082"/>
      </a:hlink>
      <a:folHlink>
        <a:srgbClr val="932968"/>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Business newsletter</Template>
  <TotalTime>2</TotalTime>
  <Pages>8</Pages>
  <Words>8</Words>
  <Characters>49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Kolenet</dc:creator>
  <cp:lastModifiedBy>Kolenet</cp:lastModifiedBy>
  <cp:revision>2</cp:revision>
  <cp:lastPrinted>2003-09-09T17:21:00Z</cp:lastPrinted>
  <dcterms:created xsi:type="dcterms:W3CDTF">2009-11-11T01:59:00Z</dcterms:created>
  <dcterms:modified xsi:type="dcterms:W3CDTF">2009-11-11T01:59:00Z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TC060862091033</vt:lpwstr>
  </property>
</Properties>
</file>